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215" w:rsidRPr="009F6C2E" w:rsidRDefault="00E91215" w:rsidP="00E91215">
      <w:pPr>
        <w:pStyle w:val="Sinespaciado"/>
        <w:tabs>
          <w:tab w:val="left" w:pos="3770"/>
          <w:tab w:val="center" w:pos="6786"/>
        </w:tabs>
        <w:jc w:val="center"/>
        <w:rPr>
          <w:szCs w:val="20"/>
        </w:rPr>
      </w:pPr>
      <w:r w:rsidRPr="009F6C2E">
        <w:rPr>
          <w:b/>
          <w:szCs w:val="20"/>
        </w:rPr>
        <w:t>TecNM/INSTITUTO TECNOLÓGICO DE SAN JUAN DEL RÍO</w:t>
      </w:r>
    </w:p>
    <w:p w:rsidR="00E91215" w:rsidRPr="009F6C2E" w:rsidRDefault="00E91215" w:rsidP="00E91215">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rsidR="00C61A1C" w:rsidRPr="00E91215" w:rsidRDefault="00C61A1C">
      <w:pPr>
        <w:jc w:val="center"/>
        <w:rPr>
          <w:rFonts w:ascii="Montserrat Medium" w:eastAsia="Montserrat Medium" w:hAnsi="Montserrat Medium" w:cs="Montserrat Medium"/>
          <w:b/>
          <w:lang w:val="es-MX"/>
        </w:rPr>
      </w:pPr>
    </w:p>
    <w:p w:rsidR="00C61A1C" w:rsidRPr="000631F6" w:rsidRDefault="006A08B2">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w:t>
      </w:r>
      <w:r w:rsidRPr="000631F6">
        <w:rPr>
          <w:rFonts w:ascii="Montserrat Medium" w:eastAsia="Montserrat Medium" w:hAnsi="Montserrat Medium" w:cs="Montserrat Medium"/>
        </w:rPr>
        <w:t>Periodo:</w:t>
      </w:r>
      <w:r w:rsidRPr="000631F6">
        <w:rPr>
          <w:rFonts w:ascii="Montserrat Medium" w:eastAsia="Montserrat Medium" w:hAnsi="Montserrat Medium" w:cs="Montserrat Medium"/>
          <w:b/>
        </w:rPr>
        <w:t xml:space="preserve"> </w:t>
      </w:r>
      <w:r w:rsidR="0094760D">
        <w:rPr>
          <w:rFonts w:ascii="Montserrat Medium" w:eastAsia="Montserrat Medium" w:hAnsi="Montserrat Medium" w:cs="Montserrat Medium"/>
          <w:b/>
        </w:rPr>
        <w:t>Agosto</w:t>
      </w:r>
      <w:r w:rsidR="006139A6" w:rsidRPr="000631F6">
        <w:rPr>
          <w:rFonts w:ascii="Montserrat Medium" w:eastAsia="Montserrat Medium" w:hAnsi="Montserrat Medium" w:cs="Montserrat Medium"/>
          <w:b/>
          <w:u w:val="single"/>
        </w:rPr>
        <w:t xml:space="preserve"> – </w:t>
      </w:r>
      <w:r w:rsidR="0094760D">
        <w:rPr>
          <w:rFonts w:ascii="Montserrat Medium" w:eastAsia="Montserrat Medium" w:hAnsi="Montserrat Medium" w:cs="Montserrat Medium"/>
          <w:b/>
          <w:u w:val="single"/>
        </w:rPr>
        <w:t>diciembre</w:t>
      </w:r>
      <w:r w:rsidR="006139A6" w:rsidRPr="000631F6">
        <w:rPr>
          <w:rFonts w:ascii="Montserrat Medium" w:eastAsia="Montserrat Medium" w:hAnsi="Montserrat Medium" w:cs="Montserrat Medium"/>
          <w:b/>
          <w:u w:val="single"/>
        </w:rPr>
        <w:t xml:space="preserve"> 202</w:t>
      </w:r>
      <w:r w:rsidR="00B62E71">
        <w:rPr>
          <w:rFonts w:ascii="Montserrat Medium" w:eastAsia="Montserrat Medium" w:hAnsi="Montserrat Medium" w:cs="Montserrat Medium"/>
          <w:b/>
          <w:u w:val="single"/>
        </w:rPr>
        <w:t>5</w:t>
      </w:r>
    </w:p>
    <w:p w:rsidR="00C61A1C" w:rsidRPr="000631F6" w:rsidRDefault="006A08B2">
      <w:pPr>
        <w:ind w:left="2977"/>
        <w:rPr>
          <w:rFonts w:ascii="Montserrat Medium" w:eastAsia="Montserrat Medium" w:hAnsi="Montserrat Medium" w:cs="Montserrat Medium"/>
          <w:b/>
        </w:rPr>
      </w:pPr>
      <w:r w:rsidRPr="000631F6">
        <w:rPr>
          <w:rFonts w:ascii="Montserrat Medium" w:eastAsia="Montserrat Medium" w:hAnsi="Montserrat Medium" w:cs="Montserrat Medium"/>
        </w:rPr>
        <w:t xml:space="preserve">Nombre de la asignatura: </w:t>
      </w:r>
      <w:r w:rsidR="00351F11" w:rsidRPr="000631F6">
        <w:rPr>
          <w:rFonts w:ascii="Montserrat Medium" w:eastAsia="Montserrat Medium" w:hAnsi="Montserrat Medium" w:cs="Montserrat Medium"/>
          <w:b/>
          <w:u w:val="single"/>
        </w:rPr>
        <w:t>Probabilidad y Estadística</w:t>
      </w:r>
    </w:p>
    <w:p w:rsidR="006139A6" w:rsidRPr="000631F6" w:rsidRDefault="006A08B2" w:rsidP="006139A6">
      <w:pPr>
        <w:ind w:left="2977"/>
        <w:rPr>
          <w:rFonts w:ascii="Montserrat Medium" w:eastAsia="Montserrat Medium" w:hAnsi="Montserrat Medium" w:cs="Montserrat Medium"/>
        </w:rPr>
      </w:pPr>
      <w:r w:rsidRPr="000631F6">
        <w:rPr>
          <w:rFonts w:ascii="Montserrat Medium" w:eastAsia="Montserrat Medium" w:hAnsi="Montserrat Medium" w:cs="Montserrat Medium"/>
        </w:rPr>
        <w:t>Clave de la asignatura</w:t>
      </w:r>
      <w:r w:rsidRPr="00DA3B3A">
        <w:rPr>
          <w:rFonts w:ascii="Montserrat Medium" w:eastAsia="Montserrat Medium" w:hAnsi="Montserrat Medium" w:cs="Montserrat Medium"/>
        </w:rPr>
        <w:t xml:space="preserve">: </w:t>
      </w:r>
      <w:r w:rsidR="00E46946" w:rsidRPr="00DA3B3A">
        <w:rPr>
          <w:rFonts w:ascii="Montserrat Medium" w:eastAsia="Montserrat Medium" w:hAnsi="Montserrat Medium" w:cs="Montserrat Medium"/>
          <w:b/>
          <w:u w:val="single"/>
        </w:rPr>
        <w:t>AE</w:t>
      </w:r>
      <w:r w:rsidR="00351F11" w:rsidRPr="00DA3B3A">
        <w:rPr>
          <w:rFonts w:ascii="Montserrat Medium" w:eastAsia="Montserrat Medium" w:hAnsi="Montserrat Medium" w:cs="Montserrat Medium"/>
          <w:b/>
          <w:u w:val="single"/>
        </w:rPr>
        <w:t>E-1051</w:t>
      </w:r>
    </w:p>
    <w:p w:rsidR="00C61A1C" w:rsidRPr="000631F6" w:rsidRDefault="006A08B2" w:rsidP="006139A6">
      <w:pPr>
        <w:ind w:left="2977"/>
        <w:rPr>
          <w:rFonts w:ascii="Montserrat Medium" w:eastAsia="Montserrat Medium" w:hAnsi="Montserrat Medium" w:cs="Montserrat Medium"/>
          <w:u w:val="single"/>
        </w:rPr>
      </w:pPr>
      <w:r w:rsidRPr="000631F6">
        <w:rPr>
          <w:rFonts w:ascii="Montserrat Medium" w:eastAsia="Montserrat Medium" w:hAnsi="Montserrat Medium" w:cs="Montserrat Medium"/>
        </w:rPr>
        <w:t xml:space="preserve">Horas teoría-Horas práctica-Créditos: </w:t>
      </w:r>
      <w:r w:rsidR="006139A6" w:rsidRPr="000631F6">
        <w:rPr>
          <w:rFonts w:ascii="Montserrat Medium" w:eastAsia="Montserrat Medium" w:hAnsi="Montserrat Medium" w:cs="Montserrat Medium"/>
          <w:b/>
          <w:u w:val="single"/>
        </w:rPr>
        <w:t xml:space="preserve">3 – </w:t>
      </w:r>
      <w:r w:rsidR="00351F11" w:rsidRPr="000631F6">
        <w:rPr>
          <w:rFonts w:ascii="Montserrat Medium" w:eastAsia="Montserrat Medium" w:hAnsi="Montserrat Medium" w:cs="Montserrat Medium"/>
          <w:b/>
          <w:u w:val="single"/>
        </w:rPr>
        <w:t>1</w:t>
      </w:r>
      <w:r w:rsidR="006139A6" w:rsidRPr="000631F6">
        <w:rPr>
          <w:rFonts w:ascii="Montserrat Medium" w:eastAsia="Montserrat Medium" w:hAnsi="Montserrat Medium" w:cs="Montserrat Medium"/>
          <w:b/>
          <w:u w:val="single"/>
        </w:rPr>
        <w:t xml:space="preserve"> - </w:t>
      </w:r>
      <w:r w:rsidR="00351F11" w:rsidRPr="000631F6">
        <w:rPr>
          <w:rFonts w:ascii="Montserrat Medium" w:eastAsia="Montserrat Medium" w:hAnsi="Montserrat Medium" w:cs="Montserrat Medium"/>
          <w:b/>
          <w:u w:val="single"/>
        </w:rPr>
        <w:t>4</w:t>
      </w:r>
    </w:p>
    <w:p w:rsidR="006139A6" w:rsidRPr="000631F6" w:rsidRDefault="006A08B2">
      <w:pPr>
        <w:ind w:left="2977"/>
        <w:rPr>
          <w:rFonts w:ascii="Montserrat Medium" w:eastAsia="Montserrat Medium" w:hAnsi="Montserrat Medium" w:cs="Montserrat Medium"/>
          <w:u w:val="single"/>
        </w:rPr>
      </w:pPr>
      <w:r w:rsidRPr="000631F6">
        <w:rPr>
          <w:rFonts w:ascii="Montserrat Medium" w:eastAsia="Montserrat Medium" w:hAnsi="Montserrat Medium" w:cs="Montserrat Medium"/>
        </w:rPr>
        <w:t xml:space="preserve">Nombre del Programa Educativo: </w:t>
      </w:r>
      <w:r w:rsidR="006139A6" w:rsidRPr="000631F6">
        <w:rPr>
          <w:rFonts w:ascii="Montserrat Medium" w:eastAsia="Montserrat Medium" w:hAnsi="Montserrat Medium" w:cs="Montserrat Medium"/>
          <w:b/>
          <w:u w:val="single"/>
        </w:rPr>
        <w:t xml:space="preserve">Ingeniería </w:t>
      </w:r>
      <w:r w:rsidR="0094760D" w:rsidRPr="000631F6">
        <w:rPr>
          <w:rFonts w:ascii="Montserrat Medium" w:eastAsia="Montserrat Medium" w:hAnsi="Montserrat Medium" w:cs="Montserrat Medium"/>
          <w:b/>
          <w:u w:val="single"/>
        </w:rPr>
        <w:t>Electro</w:t>
      </w:r>
      <w:r w:rsidR="0094760D">
        <w:rPr>
          <w:rFonts w:ascii="Montserrat Medium" w:eastAsia="Montserrat Medium" w:hAnsi="Montserrat Medium" w:cs="Montserrat Medium"/>
          <w:b/>
          <w:u w:val="single"/>
        </w:rPr>
        <w:t>mecánica</w:t>
      </w:r>
    </w:p>
    <w:p w:rsidR="00C61A1C" w:rsidRPr="00A66CA9" w:rsidRDefault="006A08B2">
      <w:pPr>
        <w:ind w:left="2977"/>
        <w:rPr>
          <w:rFonts w:ascii="Montserrat Medium" w:eastAsia="Montserrat Medium" w:hAnsi="Montserrat Medium" w:cs="Montserrat Medium"/>
        </w:rPr>
      </w:pPr>
      <w:r w:rsidRPr="000631F6">
        <w:rPr>
          <w:rFonts w:ascii="Montserrat Medium" w:eastAsia="Montserrat Medium" w:hAnsi="Montserrat Medium" w:cs="Montserrat Medium"/>
        </w:rPr>
        <w:t>Plan de Estudios</w:t>
      </w:r>
      <w:r w:rsidR="00A66CA9" w:rsidRPr="002E774C">
        <w:rPr>
          <w:rFonts w:ascii="Montserrat Medium" w:eastAsia="Montserrat Medium" w:hAnsi="Montserrat Medium" w:cs="Montserrat Medium"/>
        </w:rPr>
        <w:t xml:space="preserve">: </w:t>
      </w:r>
      <w:r w:rsidR="00A66CA9" w:rsidRPr="002E774C">
        <w:rPr>
          <w:rFonts w:ascii="Montserrat Medium" w:eastAsia="Montserrat Medium" w:hAnsi="Montserrat Medium" w:cs="Montserrat Medium"/>
          <w:b/>
          <w:u w:val="single"/>
        </w:rPr>
        <w:t>I</w:t>
      </w:r>
      <w:r w:rsidR="00D60356" w:rsidRPr="002E774C">
        <w:rPr>
          <w:rFonts w:ascii="Montserrat Medium" w:eastAsia="Montserrat Medium" w:hAnsi="Montserrat Medium" w:cs="Montserrat Medium"/>
          <w:b/>
          <w:u w:val="single"/>
        </w:rPr>
        <w:t>E</w:t>
      </w:r>
      <w:r w:rsidR="002E774C" w:rsidRPr="002E774C">
        <w:rPr>
          <w:rFonts w:ascii="Montserrat Medium" w:eastAsia="Montserrat Medium" w:hAnsi="Montserrat Medium" w:cs="Montserrat Medium"/>
          <w:b/>
          <w:u w:val="single"/>
        </w:rPr>
        <w:t>ME</w:t>
      </w:r>
      <w:r w:rsidR="00A66CA9" w:rsidRPr="002E774C">
        <w:rPr>
          <w:rFonts w:ascii="Montserrat Medium" w:eastAsia="Montserrat Medium" w:hAnsi="Montserrat Medium" w:cs="Montserrat Medium"/>
          <w:b/>
          <w:u w:val="single"/>
        </w:rPr>
        <w:t>-</w:t>
      </w:r>
      <w:r w:rsidR="00831982" w:rsidRPr="002E774C">
        <w:rPr>
          <w:rFonts w:ascii="Montserrat Medium" w:eastAsia="Montserrat Medium" w:hAnsi="Montserrat Medium" w:cs="Montserrat Medium"/>
          <w:b/>
          <w:u w:val="single"/>
        </w:rPr>
        <w:t>2010</w:t>
      </w:r>
      <w:r w:rsidR="00A66CA9" w:rsidRPr="002E774C">
        <w:rPr>
          <w:rFonts w:ascii="Montserrat Medium" w:eastAsia="Montserrat Medium" w:hAnsi="Montserrat Medium" w:cs="Montserrat Medium"/>
          <w:b/>
          <w:u w:val="single"/>
        </w:rPr>
        <w:t>-</w:t>
      </w:r>
      <w:r w:rsidR="00831982" w:rsidRPr="002E774C">
        <w:rPr>
          <w:rFonts w:ascii="Montserrat Medium" w:eastAsia="Montserrat Medium" w:hAnsi="Montserrat Medium" w:cs="Montserrat Medium"/>
          <w:b/>
          <w:u w:val="single"/>
        </w:rPr>
        <w:t>2</w:t>
      </w:r>
      <w:r w:rsidR="00D60356" w:rsidRPr="002E774C">
        <w:rPr>
          <w:rFonts w:ascii="Montserrat Medium" w:eastAsia="Montserrat Medium" w:hAnsi="Montserrat Medium" w:cs="Montserrat Medium"/>
          <w:b/>
          <w:u w:val="single"/>
        </w:rPr>
        <w:t>1</w:t>
      </w:r>
      <w:r w:rsidR="002E774C" w:rsidRPr="002E774C">
        <w:rPr>
          <w:rFonts w:ascii="Montserrat Medium" w:eastAsia="Montserrat Medium" w:hAnsi="Montserrat Medium" w:cs="Montserrat Medium"/>
          <w:b/>
          <w:u w:val="single"/>
        </w:rPr>
        <w:t>0</w:t>
      </w:r>
    </w:p>
    <w:p w:rsidR="00C61A1C" w:rsidRDefault="00C61A1C">
      <w:pPr>
        <w:tabs>
          <w:tab w:val="left" w:pos="7380"/>
        </w:tabs>
        <w:ind w:left="2977"/>
        <w:rPr>
          <w:rFonts w:ascii="Montserrat Medium" w:eastAsia="Montserrat Medium" w:hAnsi="Montserrat Medium" w:cs="Montserrat Medium"/>
        </w:rPr>
      </w:pPr>
    </w:p>
    <w:p w:rsidR="00C61A1C" w:rsidRDefault="006A08B2">
      <w:pPr>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61A1C">
        <w:tc>
          <w:tcPr>
            <w:tcW w:w="13552" w:type="dxa"/>
          </w:tcPr>
          <w:p w:rsidR="00A977DC" w:rsidRDefault="00A977DC" w:rsidP="00A977DC">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La asignatura aporta al perfil del Ingeniero Electromecánico, Eléctrico, Electrónico y Aeronáutico, las competencias necesarias para interpretar datos que permitan mejorar los procesos de fabricación, investigación y diseño. Además, obtendrá la habilidad para plantear y solucionar problemas por medio de métodos estadísticos.</w:t>
            </w:r>
          </w:p>
          <w:p w:rsidR="00A977DC" w:rsidRDefault="00A977DC" w:rsidP="00A977DC">
            <w:pPr>
              <w:autoSpaceDE w:val="0"/>
              <w:autoSpaceDN w:val="0"/>
              <w:adjustRightInd w:val="0"/>
              <w:ind w:left="0"/>
              <w:rPr>
                <w:rFonts w:ascii="TimesNewRomanPSMT" w:hAnsi="TimesNewRomanPSMT" w:cs="TimesNewRomanPSMT"/>
                <w:sz w:val="24"/>
                <w:szCs w:val="24"/>
                <w:lang w:val="es-MX"/>
              </w:rPr>
            </w:pPr>
          </w:p>
          <w:p w:rsidR="005D4BB6" w:rsidRDefault="00A977DC" w:rsidP="00A977DC">
            <w:pPr>
              <w:autoSpaceDE w:val="0"/>
              <w:autoSpaceDN w:val="0"/>
              <w:adjustRightInd w:val="0"/>
              <w:ind w:left="0"/>
              <w:rPr>
                <w:b/>
              </w:rPr>
            </w:pPr>
            <w:r>
              <w:rPr>
                <w:rFonts w:ascii="TimesNewRomanPSMT" w:hAnsi="TimesNewRomanPSMT" w:cs="TimesNewRomanPSMT"/>
                <w:sz w:val="24"/>
                <w:szCs w:val="24"/>
                <w:lang w:val="es-MX"/>
              </w:rPr>
              <w:t>La asignatura se encuentra ubicada al principio de la carrera y es importante para materias como formulación y evaluación de proyectos y administración y técnicas de mantenimiento. Además de que enseña cómo razonar de manera lógica la toma de decisiones en presencia de incertidumbre y variación.</w:t>
            </w:r>
            <w:r w:rsidR="00690376">
              <w:rPr>
                <w:rFonts w:ascii="TimesNewRomanPSMT" w:hAnsi="TimesNewRomanPSMT" w:cs="TimesNewRomanPSMT"/>
                <w:sz w:val="24"/>
                <w:szCs w:val="24"/>
                <w:lang w:val="es-MX"/>
              </w:rPr>
              <w:t xml:space="preserve"> </w:t>
            </w:r>
          </w:p>
          <w:p w:rsidR="00C61A1C" w:rsidRDefault="00C61A1C" w:rsidP="00690376">
            <w:pPr>
              <w:autoSpaceDE w:val="0"/>
              <w:autoSpaceDN w:val="0"/>
              <w:adjustRightInd w:val="0"/>
              <w:ind w:left="0"/>
              <w:rPr>
                <w:b/>
              </w:rPr>
            </w:pPr>
          </w:p>
        </w:tc>
      </w:tr>
    </w:tbl>
    <w:p w:rsidR="00C61A1C" w:rsidRDefault="00C61A1C">
      <w:pPr>
        <w:ind w:left="0"/>
        <w:rPr>
          <w:b/>
        </w:rPr>
      </w:pPr>
    </w:p>
    <w:p w:rsidR="00C61A1C" w:rsidRDefault="00C61A1C">
      <w:pPr>
        <w:ind w:left="0"/>
        <w:rPr>
          <w:rFonts w:ascii="Montserrat Medium" w:eastAsia="Montserrat Medium" w:hAnsi="Montserrat Medium" w:cs="Montserrat Medium"/>
          <w:b/>
        </w:rPr>
      </w:pPr>
    </w:p>
    <w:p w:rsidR="00C61A1C" w:rsidRDefault="006A08B2">
      <w:pPr>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0"/>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61A1C">
        <w:tc>
          <w:tcPr>
            <w:tcW w:w="13552" w:type="dxa"/>
          </w:tcPr>
          <w:p w:rsidR="00374384"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Se organiza el curso en cinco temas. El primero agrupa los contenidos conceptuales de la estadística descriptiva, identificando las diferentes medidas de tendencia central y de dispersión; de igual forma se abarca la distribución de frecuencias, gráficos estadísticos básicos y las técnicas de agrupación de datos para interpretar los valores esperados.</w:t>
            </w:r>
          </w:p>
          <w:p w:rsidR="00374384" w:rsidRDefault="00374384" w:rsidP="00374384">
            <w:pPr>
              <w:autoSpaceDE w:val="0"/>
              <w:autoSpaceDN w:val="0"/>
              <w:adjustRightInd w:val="0"/>
              <w:ind w:left="0"/>
              <w:rPr>
                <w:rFonts w:ascii="TimesNewRomanPSMT" w:hAnsi="TimesNewRomanPSMT" w:cs="TimesNewRomanPSMT"/>
                <w:sz w:val="24"/>
                <w:szCs w:val="24"/>
                <w:lang w:val="es-MX"/>
              </w:rPr>
            </w:pPr>
          </w:p>
          <w:p w:rsidR="00374384"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En el segundo tema se utilizan técnicas de muestreo para el análisis de datos. En el tema tres se consideran las funciones de distribución de probabilidad, para el análisis de datos y la toma correcta de decisiones.</w:t>
            </w:r>
          </w:p>
          <w:p w:rsidR="00374384" w:rsidRDefault="00374384" w:rsidP="00374384">
            <w:pPr>
              <w:autoSpaceDE w:val="0"/>
              <w:autoSpaceDN w:val="0"/>
              <w:adjustRightInd w:val="0"/>
              <w:ind w:left="0"/>
              <w:rPr>
                <w:rFonts w:ascii="TimesNewRomanPSMT" w:hAnsi="TimesNewRomanPSMT" w:cs="TimesNewRomanPSMT"/>
                <w:sz w:val="24"/>
                <w:szCs w:val="24"/>
                <w:lang w:val="es-MX"/>
              </w:rPr>
            </w:pPr>
          </w:p>
          <w:p w:rsidR="00374384"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 xml:space="preserve">El tema cuatro abarca los diferentes tipos de estimaciones y muestreo estadístico y sus aplicaciones, además de determinar intervalos de confianza, errores y tamaños de muestra. </w:t>
            </w:r>
          </w:p>
          <w:p w:rsidR="00374384" w:rsidRDefault="00374384" w:rsidP="00374384">
            <w:pPr>
              <w:autoSpaceDE w:val="0"/>
              <w:autoSpaceDN w:val="0"/>
              <w:adjustRightInd w:val="0"/>
              <w:ind w:left="0"/>
              <w:rPr>
                <w:rFonts w:ascii="TimesNewRomanPSMT" w:hAnsi="TimesNewRomanPSMT" w:cs="TimesNewRomanPSMT"/>
                <w:sz w:val="24"/>
                <w:szCs w:val="24"/>
                <w:lang w:val="es-MX"/>
              </w:rPr>
            </w:pPr>
          </w:p>
          <w:p w:rsidR="00374384"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En el tema cinco se abordan los conceptos de regresión, correlación, determinación y análisis de datos. </w:t>
            </w:r>
          </w:p>
          <w:p w:rsidR="00374384" w:rsidRDefault="00374384" w:rsidP="00374384">
            <w:pPr>
              <w:autoSpaceDE w:val="0"/>
              <w:autoSpaceDN w:val="0"/>
              <w:adjustRightInd w:val="0"/>
              <w:ind w:left="0"/>
              <w:rPr>
                <w:rFonts w:ascii="TimesNewRomanPSMT" w:hAnsi="TimesNewRomanPSMT" w:cs="TimesNewRomanPSMT"/>
                <w:sz w:val="24"/>
                <w:szCs w:val="24"/>
                <w:lang w:val="es-MX"/>
              </w:rPr>
            </w:pPr>
          </w:p>
          <w:p w:rsidR="00374384"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El estudiante utiliza los conocimientos adquiridos para poder mejorar la interpretación y aplicación de procesos estadísticos y probabilísticos que se presentan en la ingeniería.</w:t>
            </w:r>
          </w:p>
          <w:p w:rsidR="00374384" w:rsidRDefault="00374384" w:rsidP="00374384">
            <w:pPr>
              <w:autoSpaceDE w:val="0"/>
              <w:autoSpaceDN w:val="0"/>
              <w:adjustRightInd w:val="0"/>
              <w:ind w:left="0"/>
              <w:rPr>
                <w:rFonts w:ascii="TimesNewRomanPSMT" w:hAnsi="TimesNewRomanPSMT" w:cs="TimesNewRomanPSMT"/>
                <w:sz w:val="24"/>
                <w:szCs w:val="24"/>
                <w:lang w:val="es-MX"/>
              </w:rPr>
            </w:pPr>
          </w:p>
          <w:p w:rsidR="00C61A1C" w:rsidRDefault="00374384" w:rsidP="00374384">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Se recomienda que los temas del curso se complementen con las prácticas realizadas en el tema tres de la asignatura de Metrología y Normalización o Mediciones Eléctricas, según corresponda, para que el estudiante relacione fácilmente la aplicación de los mismos.</w:t>
            </w:r>
          </w:p>
          <w:p w:rsidR="00374384" w:rsidRPr="00374384" w:rsidRDefault="00374384" w:rsidP="00374384">
            <w:pPr>
              <w:autoSpaceDE w:val="0"/>
              <w:autoSpaceDN w:val="0"/>
              <w:adjustRightInd w:val="0"/>
              <w:ind w:left="0"/>
              <w:rPr>
                <w:b/>
                <w:lang w:val="es-MX"/>
              </w:rPr>
            </w:pPr>
          </w:p>
        </w:tc>
      </w:tr>
    </w:tbl>
    <w:p w:rsidR="00C61A1C" w:rsidRDefault="00C61A1C">
      <w:pPr>
        <w:ind w:left="0"/>
        <w:rPr>
          <w:b/>
        </w:rPr>
      </w:pPr>
    </w:p>
    <w:p w:rsidR="00C61A1C" w:rsidRDefault="00C61A1C">
      <w:pPr>
        <w:rPr>
          <w:rFonts w:ascii="Montserrat Medium" w:eastAsia="Montserrat Medium" w:hAnsi="Montserrat Medium" w:cs="Montserrat Medium"/>
          <w:b/>
        </w:rPr>
      </w:pPr>
    </w:p>
    <w:p w:rsidR="00C61A1C" w:rsidRDefault="006A08B2">
      <w:pPr>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1"/>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61A1C">
        <w:tc>
          <w:tcPr>
            <w:tcW w:w="13552" w:type="dxa"/>
          </w:tcPr>
          <w:p w:rsidR="00C61A1C" w:rsidRDefault="006A08B2" w:rsidP="00AD42A2">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rsidR="00000C8F" w:rsidRDefault="00000C8F" w:rsidP="00000C8F">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sz w:val="24"/>
                <w:szCs w:val="24"/>
                <w:lang w:val="es-MX"/>
              </w:rPr>
              <w:t>Conoce y aplica los conceptos de probabilidad y estadística como una herramienta en la solución de problemas de ingeniería e investigación y analiza e interpreta datos para implementar sistemas de control y evaluación de información estadística en la ingeniería y el mantenimiento.</w:t>
            </w:r>
          </w:p>
          <w:p w:rsidR="00000C8F" w:rsidRDefault="00000C8F" w:rsidP="00000C8F">
            <w:pPr>
              <w:ind w:left="0"/>
              <w:rPr>
                <w:rFonts w:ascii="Montserrat Medium" w:eastAsia="Montserrat Medium" w:hAnsi="Montserrat Medium" w:cs="Montserrat Medium"/>
                <w:sz w:val="18"/>
                <w:szCs w:val="18"/>
              </w:rPr>
            </w:pPr>
          </w:p>
          <w:p w:rsidR="00C61A1C" w:rsidRDefault="006A08B2" w:rsidP="00000C8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rsidR="00000C8F" w:rsidRDefault="00000C8F" w:rsidP="00000C8F">
            <w:pPr>
              <w:autoSpaceDE w:val="0"/>
              <w:autoSpaceDN w:val="0"/>
              <w:adjustRightInd w:val="0"/>
              <w:ind w:left="0"/>
              <w:jc w:val="left"/>
              <w:rPr>
                <w:rFonts w:ascii="TimesNewRomanPSMT" w:hAnsi="TimesNewRomanPSMT" w:cs="TimesNewRomanPSMT"/>
                <w:sz w:val="24"/>
                <w:szCs w:val="24"/>
                <w:lang w:val="es-MX"/>
              </w:rPr>
            </w:pPr>
            <w:r>
              <w:rPr>
                <w:rFonts w:ascii="TimesNewRomanPSMT" w:hAnsi="TimesNewRomanPSMT" w:cs="TimesNewRomanPSMT"/>
                <w:sz w:val="24"/>
                <w:szCs w:val="24"/>
                <w:lang w:val="es-MX"/>
              </w:rPr>
              <w:t>Plantea problemas de lógica matemática.</w:t>
            </w:r>
          </w:p>
          <w:p w:rsidR="00000C8F" w:rsidRDefault="00000C8F" w:rsidP="00000C8F">
            <w:pPr>
              <w:autoSpaceDE w:val="0"/>
              <w:autoSpaceDN w:val="0"/>
              <w:adjustRightInd w:val="0"/>
              <w:ind w:left="0"/>
              <w:jc w:val="left"/>
              <w:rPr>
                <w:rFonts w:ascii="TimesNewRomanPSMT" w:hAnsi="TimesNewRomanPSMT" w:cs="TimesNewRomanPSMT"/>
                <w:sz w:val="24"/>
                <w:szCs w:val="24"/>
                <w:lang w:val="es-MX"/>
              </w:rPr>
            </w:pPr>
            <w:r>
              <w:rPr>
                <w:rFonts w:ascii="TimesNewRomanPSMT" w:hAnsi="TimesNewRomanPSMT" w:cs="TimesNewRomanPSMT"/>
                <w:sz w:val="24"/>
                <w:szCs w:val="24"/>
                <w:lang w:val="es-MX"/>
              </w:rPr>
              <w:t>Resuelve ecuaciones algebraicas, funciones, matrices y determinantes.</w:t>
            </w:r>
          </w:p>
          <w:p w:rsidR="00000C8F" w:rsidRDefault="00000C8F" w:rsidP="00000C8F">
            <w:pPr>
              <w:autoSpaceDE w:val="0"/>
              <w:autoSpaceDN w:val="0"/>
              <w:adjustRightInd w:val="0"/>
              <w:ind w:left="0"/>
              <w:jc w:val="left"/>
              <w:rPr>
                <w:rFonts w:ascii="TimesNewRomanPSMT" w:hAnsi="TimesNewRomanPSMT" w:cs="TimesNewRomanPSMT"/>
                <w:sz w:val="24"/>
                <w:szCs w:val="24"/>
                <w:lang w:val="es-MX"/>
              </w:rPr>
            </w:pPr>
            <w:r>
              <w:rPr>
                <w:rFonts w:ascii="TimesNewRomanPSMT" w:hAnsi="TimesNewRomanPSMT" w:cs="TimesNewRomanPSMT"/>
                <w:sz w:val="24"/>
                <w:szCs w:val="24"/>
                <w:lang w:val="es-MX"/>
              </w:rPr>
              <w:t>Resuelve ejercicios de Cálculo diferencial e Integral.</w:t>
            </w:r>
          </w:p>
          <w:p w:rsidR="00C61A1C" w:rsidRDefault="00000C8F" w:rsidP="00000C8F">
            <w:pPr>
              <w:autoSpaceDE w:val="0"/>
              <w:autoSpaceDN w:val="0"/>
              <w:adjustRightInd w:val="0"/>
              <w:ind w:left="0"/>
            </w:pPr>
            <w:r>
              <w:rPr>
                <w:rFonts w:ascii="TimesNewRomanPSMT" w:hAnsi="TimesNewRomanPSMT" w:cs="TimesNewRomanPSMT"/>
                <w:sz w:val="24"/>
                <w:szCs w:val="24"/>
                <w:lang w:val="es-MX"/>
              </w:rPr>
              <w:t>Usa operaciones básicas en Excel.</w:t>
            </w:r>
          </w:p>
        </w:tc>
      </w:tr>
    </w:tbl>
    <w:p w:rsidR="007E1AF4" w:rsidRDefault="007E1AF4">
      <w:pPr>
        <w:tabs>
          <w:tab w:val="left" w:pos="11655"/>
        </w:tabs>
        <w:rPr>
          <w:rFonts w:ascii="Montserrat Medium" w:eastAsia="Montserrat Medium" w:hAnsi="Montserrat Medium" w:cs="Montserrat Medium"/>
          <w:b/>
        </w:rPr>
      </w:pPr>
    </w:p>
    <w:p w:rsidR="007E1AF4" w:rsidRDefault="007E1AF4">
      <w:pPr>
        <w:tabs>
          <w:tab w:val="left" w:pos="11655"/>
        </w:tabs>
        <w:rPr>
          <w:rFonts w:ascii="Montserrat Medium" w:eastAsia="Montserrat Medium" w:hAnsi="Montserrat Medium" w:cs="Montserrat Medium"/>
          <w:b/>
        </w:rPr>
      </w:pPr>
    </w:p>
    <w:p w:rsidR="00C61A1C" w:rsidRDefault="006A08B2">
      <w:pPr>
        <w:tabs>
          <w:tab w:val="left" w:pos="11655"/>
        </w:tabs>
        <w:rPr>
          <w:rFonts w:ascii="Montserrat Medium" w:eastAsia="Montserrat Medium" w:hAnsi="Montserrat Medium" w:cs="Montserrat Medium"/>
          <w:b/>
        </w:rPr>
      </w:pPr>
      <w:r w:rsidRPr="005A606C">
        <w:rPr>
          <w:rFonts w:ascii="Montserrat Medium" w:eastAsia="Montserrat Medium" w:hAnsi="Montserrat Medium" w:cs="Montserrat Medium"/>
          <w:b/>
        </w:rPr>
        <w:t>4. Análisis por competencias específicas</w:t>
      </w:r>
    </w:p>
    <w:p w:rsidR="00EB2BAC" w:rsidRDefault="006A08B2" w:rsidP="00EB2BAC">
      <w:pPr>
        <w:rPr>
          <w:rFonts w:ascii="TimesNewRomanPSMT" w:hAnsi="TimesNewRomanPSMT" w:cs="TimesNewRomanPSMT"/>
          <w:sz w:val="24"/>
          <w:szCs w:val="24"/>
          <w:lang w:val="es-MX"/>
        </w:rPr>
      </w:pPr>
      <w:r>
        <w:rPr>
          <w:rFonts w:ascii="Montserrat Medium" w:eastAsia="Montserrat Medium" w:hAnsi="Montserrat Medium" w:cs="Montserrat Medium"/>
          <w:b/>
        </w:rPr>
        <w:t>Competencia No.:</w:t>
      </w:r>
      <w:r w:rsidR="00D05FD7">
        <w:rPr>
          <w:rFonts w:ascii="Montserrat Medium" w:eastAsia="Montserrat Medium" w:hAnsi="Montserrat Medium" w:cs="Montserrat Medium"/>
          <w:b/>
        </w:rPr>
        <w:t xml:space="preserve"> </w:t>
      </w:r>
      <w:r w:rsidR="005D4BB6">
        <w:rPr>
          <w:rFonts w:ascii="TimesNewRomanPSMT" w:hAnsi="TimesNewRomanPSMT" w:cs="TimesNewRomanPSMT"/>
          <w:sz w:val="24"/>
          <w:szCs w:val="24"/>
          <w:lang w:val="es-MX"/>
        </w:rPr>
        <w:t xml:space="preserve">1 </w:t>
      </w:r>
      <w:r w:rsidR="00EB2BAC">
        <w:rPr>
          <w:rFonts w:ascii="TimesNewRomanPSMT" w:hAnsi="TimesNewRomanPSMT" w:cs="TimesNewRomanPSMT"/>
          <w:sz w:val="24"/>
          <w:szCs w:val="24"/>
          <w:lang w:val="es-MX"/>
        </w:rPr>
        <w:t>Estadística descriptiva.</w:t>
      </w:r>
    </w:p>
    <w:p w:rsidR="00C61A1C" w:rsidRDefault="006A08B2" w:rsidP="00F762C1">
      <w:pPr>
        <w:autoSpaceDE w:val="0"/>
        <w:autoSpaceDN w:val="0"/>
        <w:adjustRightInd w:val="0"/>
        <w:spacing w:after="0" w:line="240" w:lineRule="auto"/>
        <w:ind w:left="0"/>
        <w:rPr>
          <w:rFonts w:ascii="TimesNewRomanPSMT" w:hAnsi="TimesNewRomanPSMT" w:cs="TimesNewRomanPSMT"/>
          <w:sz w:val="24"/>
          <w:szCs w:val="24"/>
          <w:lang w:val="es-MX"/>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sidR="00F762C1">
        <w:rPr>
          <w:rFonts w:ascii="TimesNewRomanPSMT" w:hAnsi="TimesNewRomanPSMT" w:cs="TimesNewRomanPSMT"/>
          <w:sz w:val="24"/>
          <w:szCs w:val="24"/>
          <w:lang w:val="es-MX"/>
        </w:rPr>
        <w:t>Conoce y comprende los conceptos básicos de la estadística para el análisis, organización y presentación de datos.</w:t>
      </w:r>
    </w:p>
    <w:p w:rsidR="003456EF" w:rsidRPr="003456EF" w:rsidRDefault="003456EF" w:rsidP="00F762C1">
      <w:pPr>
        <w:autoSpaceDE w:val="0"/>
        <w:autoSpaceDN w:val="0"/>
        <w:adjustRightInd w:val="0"/>
        <w:spacing w:after="0" w:line="240" w:lineRule="auto"/>
        <w:ind w:left="0"/>
        <w:rPr>
          <w:sz w:val="24"/>
          <w:szCs w:val="24"/>
          <w:lang w:val="es-MX"/>
        </w:rPr>
      </w:pPr>
    </w:p>
    <w:tbl>
      <w:tblPr>
        <w:tblStyle w:val="a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C61A1C" w:rsidTr="0094760D">
        <w:tc>
          <w:tcPr>
            <w:tcW w:w="3224" w:type="dxa"/>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Temas y subtemas para desarrollar la competencia específica</w:t>
            </w:r>
          </w:p>
        </w:tc>
        <w:tc>
          <w:tcPr>
            <w:tcW w:w="3256" w:type="dxa"/>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C61A1C" w:rsidRPr="00866C34" w:rsidRDefault="006A08B2">
            <w:pPr>
              <w:jc w:val="center"/>
              <w:rPr>
                <w:rFonts w:ascii="Montserrat Medium" w:eastAsia="Montserrat Medium" w:hAnsi="Montserrat Medium" w:cs="Montserrat Medium"/>
                <w:b/>
                <w:smallCaps/>
                <w:sz w:val="18"/>
                <w:szCs w:val="18"/>
              </w:rPr>
            </w:pPr>
            <w:r w:rsidRPr="00866C34">
              <w:rPr>
                <w:rFonts w:ascii="Montserrat Medium" w:eastAsia="Montserrat Medium" w:hAnsi="Montserrat Medium" w:cs="Montserrat Medium"/>
                <w:b/>
                <w:smallCaps/>
                <w:sz w:val="18"/>
                <w:szCs w:val="18"/>
              </w:rPr>
              <w:t>Actividades de enseñanza</w:t>
            </w:r>
          </w:p>
        </w:tc>
        <w:tc>
          <w:tcPr>
            <w:tcW w:w="2408" w:type="dxa"/>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C61A1C" w:rsidRDefault="006A08B2">
            <w:pPr>
              <w:jc w:val="center"/>
              <w:rPr>
                <w:rFonts w:ascii="Montserrat Medium" w:eastAsia="Montserrat Medium" w:hAnsi="Montserrat Medium" w:cs="Montserrat Medium"/>
                <w:b/>
                <w:smallCaps/>
                <w:sz w:val="18"/>
                <w:szCs w:val="18"/>
              </w:rPr>
            </w:pPr>
            <w:r w:rsidRPr="005A606C">
              <w:rPr>
                <w:rFonts w:ascii="Montserrat Medium" w:eastAsia="Montserrat Medium" w:hAnsi="Montserrat Medium" w:cs="Montserrat Medium"/>
                <w:b/>
                <w:smallCaps/>
                <w:sz w:val="18"/>
                <w:szCs w:val="18"/>
              </w:rPr>
              <w:t>Horas teórico-práctica</w:t>
            </w:r>
          </w:p>
        </w:tc>
      </w:tr>
      <w:tr w:rsidR="001861B9" w:rsidTr="0094760D">
        <w:tc>
          <w:tcPr>
            <w:tcW w:w="3224" w:type="dxa"/>
          </w:tcPr>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1.1. Población y muestra aleatoria.</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1.2. Obtención de datos estadísticos.</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1.3. Medidas de tendencia central.</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1.4. Medidas de dispersión.</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1.5. Tabla de distribución de frecuencias.</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1.6. Cuantiles.</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1.7. Gráficos.</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1.8. Cajas y alambres.</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1.9. Diagrama de Pareto.</w:t>
            </w:r>
          </w:p>
          <w:p w:rsidR="00D141BB" w:rsidRDefault="00D141BB" w:rsidP="00D141BB">
            <w:pPr>
              <w:autoSpaceDE w:val="0"/>
              <w:autoSpaceDN w:val="0"/>
              <w:adjustRightInd w:val="0"/>
              <w:spacing w:after="0" w:line="240" w:lineRule="auto"/>
              <w:ind w:left="0"/>
              <w:rPr>
                <w:rFonts w:ascii="TimesNewRomanPSMT" w:hAnsi="TimesNewRomanPSMT" w:cs="TimesNewRomanPSMT"/>
                <w:sz w:val="24"/>
                <w:szCs w:val="24"/>
                <w:lang w:val="es-MX"/>
              </w:rPr>
            </w:pPr>
          </w:p>
          <w:p w:rsidR="001861B9" w:rsidRDefault="00D141BB" w:rsidP="00D141BB">
            <w:pPr>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1.10. Uso de software.</w:t>
            </w:r>
          </w:p>
        </w:tc>
        <w:tc>
          <w:tcPr>
            <w:tcW w:w="3256" w:type="dxa"/>
          </w:tcPr>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Analizar y discutir en grupo los conceptos de</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estadística.</w:t>
            </w:r>
          </w:p>
          <w:p w:rsidR="00B846D5" w:rsidRDefault="00B846D5" w:rsidP="00146D71">
            <w:pPr>
              <w:autoSpaceDE w:val="0"/>
              <w:autoSpaceDN w:val="0"/>
              <w:adjustRightInd w:val="0"/>
              <w:spacing w:after="0" w:line="240" w:lineRule="auto"/>
              <w:ind w:left="0"/>
              <w:rPr>
                <w:rFonts w:ascii="SymbolMT" w:eastAsia="SymbolMT" w:hAnsi="TimesNewRomanPSMT" w:cs="Symbol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las medidas centrales y de</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dispersión; investigar e identificar en grupo su</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aplicación en distintas áreas.</w:t>
            </w:r>
          </w:p>
          <w:p w:rsidR="00B846D5" w:rsidRDefault="00B846D5" w:rsidP="00146D71">
            <w:pPr>
              <w:autoSpaceDE w:val="0"/>
              <w:autoSpaceDN w:val="0"/>
              <w:adjustRightInd w:val="0"/>
              <w:spacing w:after="0" w:line="240" w:lineRule="auto"/>
              <w:ind w:left="0"/>
              <w:rPr>
                <w:rFonts w:ascii="SymbolMT" w:eastAsia="SymbolMT" w:hAnsi="TimesNewRomanPSMT" w:cs="Symbol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un trabajo de investigación de campo</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para obtener datos estadísticos.</w:t>
            </w:r>
          </w:p>
          <w:p w:rsidR="00B846D5" w:rsidRDefault="00B846D5" w:rsidP="00146D71">
            <w:pPr>
              <w:autoSpaceDE w:val="0"/>
              <w:autoSpaceDN w:val="0"/>
              <w:adjustRightInd w:val="0"/>
              <w:spacing w:after="0" w:line="240" w:lineRule="auto"/>
              <w:ind w:left="0"/>
              <w:rPr>
                <w:rFonts w:ascii="SymbolMT" w:eastAsia="SymbolMT" w:hAnsi="TimesNewRomanPSMT" w:cs="Symbol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tablas de distribución de frecuencias,</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determinar las medidas de tendencia central y</w:t>
            </w:r>
          </w:p>
          <w:p w:rsidR="001861B9" w:rsidRDefault="00146D71" w:rsidP="00B846D5">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Pr>
                <w:rFonts w:ascii="TimesNewRomanPSMT" w:hAnsi="TimesNewRomanPSMT" w:cs="TimesNewRomanPSMT"/>
                <w:sz w:val="24"/>
                <w:szCs w:val="24"/>
                <w:lang w:val="es-MX"/>
              </w:rPr>
              <w:t>de dispersión y presentar los resultados</w:t>
            </w:r>
            <w:r w:rsidR="00B846D5">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mediante diferentes gráficas.</w:t>
            </w:r>
          </w:p>
        </w:tc>
        <w:tc>
          <w:tcPr>
            <w:tcW w:w="2974" w:type="dxa"/>
          </w:tcPr>
          <w:p w:rsidR="001861B9" w:rsidRDefault="001861B9" w:rsidP="001861B9">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Solicitar a los estudiantes investigar los conceptos </w:t>
            </w:r>
            <w:r w:rsidR="009968C7">
              <w:rPr>
                <w:rFonts w:ascii="TimesNewRomanPSMT" w:hAnsi="TimesNewRomanPSMT" w:cs="TimesNewRomanPSMT"/>
                <w:sz w:val="24"/>
                <w:szCs w:val="24"/>
                <w:lang w:val="es-MX"/>
              </w:rPr>
              <w:t>de estadística descriptiva, aplicaciones en distintas áreas.</w:t>
            </w:r>
          </w:p>
          <w:p w:rsidR="001861B9" w:rsidRDefault="001861B9" w:rsidP="001861B9">
            <w:pPr>
              <w:ind w:left="0"/>
              <w:rPr>
                <w:rFonts w:ascii="TimesNewRomanPSMT" w:hAnsi="TimesNewRomanPSMT" w:cs="TimesNewRomanPSMT"/>
                <w:sz w:val="24"/>
                <w:szCs w:val="24"/>
                <w:lang w:val="es-MX"/>
              </w:rPr>
            </w:pPr>
          </w:p>
          <w:p w:rsidR="001861B9" w:rsidRDefault="001861B9" w:rsidP="001861B9">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plenaria con los conceptos investigados.</w:t>
            </w:r>
          </w:p>
          <w:p w:rsidR="001861B9" w:rsidRPr="005C1236" w:rsidRDefault="001861B9" w:rsidP="001861B9">
            <w:pPr>
              <w:autoSpaceDE w:val="0"/>
              <w:autoSpaceDN w:val="0"/>
              <w:adjustRightInd w:val="0"/>
              <w:spacing w:after="0" w:line="240" w:lineRule="auto"/>
              <w:ind w:left="0"/>
              <w:rPr>
                <w:rFonts w:ascii="Times New Roman" w:eastAsia="Montserrat Medium" w:hAnsi="Times New Roman" w:cs="Times New Roman"/>
                <w:sz w:val="24"/>
                <w:szCs w:val="24"/>
                <w:lang w:val="es-MX"/>
              </w:rPr>
            </w:pPr>
          </w:p>
          <w:p w:rsidR="001861B9" w:rsidRDefault="001861B9" w:rsidP="001861B9">
            <w:pPr>
              <w:autoSpaceDE w:val="0"/>
              <w:autoSpaceDN w:val="0"/>
              <w:adjustRightInd w:val="0"/>
              <w:spacing w:after="0" w:line="240" w:lineRule="auto"/>
              <w:ind w:left="0"/>
              <w:rPr>
                <w:rFonts w:ascii="Times New Roman" w:eastAsia="Montserrat Medium" w:hAnsi="Times New Roman" w:cs="Times New Roman"/>
                <w:sz w:val="24"/>
                <w:szCs w:val="24"/>
              </w:rPr>
            </w:pPr>
            <w:r>
              <w:rPr>
                <w:rFonts w:ascii="Times New Roman" w:eastAsia="Montserrat Medium" w:hAnsi="Times New Roman" w:cs="Times New Roman"/>
                <w:sz w:val="24"/>
                <w:szCs w:val="24"/>
              </w:rPr>
              <w:t xml:space="preserve">Comprender la importancia del análisis de </w:t>
            </w:r>
            <w:r w:rsidR="009968C7">
              <w:rPr>
                <w:rFonts w:ascii="TimesNewRomanPSMT" w:hAnsi="TimesNewRomanPSMT" w:cs="TimesNewRomanPSMT"/>
                <w:sz w:val="24"/>
                <w:szCs w:val="24"/>
                <w:lang w:val="es-MX"/>
              </w:rPr>
              <w:t>estadística descriptiva</w:t>
            </w:r>
            <w:r>
              <w:rPr>
                <w:rFonts w:ascii="Times New Roman" w:eastAsia="Montserrat Medium" w:hAnsi="Times New Roman" w:cs="Times New Roman"/>
                <w:sz w:val="24"/>
                <w:szCs w:val="24"/>
              </w:rPr>
              <w:t>.</w:t>
            </w: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problemario para aplicar</w:t>
            </w:r>
            <w:r w:rsidR="003E4FA9">
              <w:rPr>
                <w:rFonts w:ascii="TimesNewRomanPSMT" w:hAnsi="TimesNewRomanPSMT" w:cs="TimesNewRomanPSMT"/>
                <w:sz w:val="24"/>
                <w:szCs w:val="24"/>
                <w:lang w:val="es-MX"/>
              </w:rPr>
              <w:t xml:space="preserve"> las medidas de tendencia central y de dispersión, así como la elaboración de tablas de distribución de frecuencias y presentación de los datos con diferentes gráficas </w:t>
            </w: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Resolver ejercicios en clase donde se demuestre </w:t>
            </w:r>
            <w:r w:rsidR="00A5394C">
              <w:rPr>
                <w:rFonts w:ascii="TimesNewRomanPSMT" w:hAnsi="TimesNewRomanPSMT" w:cs="TimesNewRomanPSMT"/>
                <w:sz w:val="24"/>
                <w:szCs w:val="24"/>
                <w:lang w:val="es-MX"/>
              </w:rPr>
              <w:t xml:space="preserve">el cálculo de: medidas de tendencia central y de </w:t>
            </w:r>
            <w:r w:rsidR="00A5394C">
              <w:rPr>
                <w:rFonts w:ascii="TimesNewRomanPSMT" w:hAnsi="TimesNewRomanPSMT" w:cs="TimesNewRomanPSMT"/>
                <w:sz w:val="24"/>
                <w:szCs w:val="24"/>
                <w:lang w:val="es-MX"/>
              </w:rPr>
              <w:lastRenderedPageBreak/>
              <w:t>dispersión, así como la elaboración de tablas de distribución de frecuencias y presentación de los datos con diferentes gráficas</w:t>
            </w: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p>
          <w:p w:rsidR="001861B9" w:rsidRDefault="001861B9" w:rsidP="001861B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software para resolver casos prácticos y obtener respuesta rápidas y precisas de los diferentes parámetros.</w:t>
            </w:r>
          </w:p>
          <w:p w:rsidR="001861B9" w:rsidRPr="00C41773" w:rsidRDefault="001861B9" w:rsidP="001861B9">
            <w:pPr>
              <w:autoSpaceDE w:val="0"/>
              <w:autoSpaceDN w:val="0"/>
              <w:adjustRightInd w:val="0"/>
              <w:spacing w:after="0" w:line="240" w:lineRule="auto"/>
              <w:ind w:left="0"/>
              <w:jc w:val="left"/>
              <w:rPr>
                <w:rFonts w:ascii="Times New Roman" w:hAnsi="Times New Roman" w:cs="Times New Roman"/>
                <w:sz w:val="24"/>
                <w:szCs w:val="24"/>
                <w:lang w:val="es-MX"/>
              </w:rPr>
            </w:pPr>
          </w:p>
          <w:p w:rsidR="001861B9" w:rsidRPr="00C41773" w:rsidRDefault="001861B9" w:rsidP="001861B9">
            <w:pPr>
              <w:ind w:left="0"/>
              <w:rPr>
                <w:rFonts w:ascii="Montserrat Medium" w:eastAsia="Montserrat Medium" w:hAnsi="Montserrat Medium" w:cs="Montserrat Medium"/>
                <w:sz w:val="24"/>
                <w:szCs w:val="24"/>
              </w:rPr>
            </w:pPr>
          </w:p>
        </w:tc>
        <w:tc>
          <w:tcPr>
            <w:tcW w:w="2408" w:type="dxa"/>
          </w:tcPr>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w:t>
            </w:r>
          </w:p>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Síntesis</w:t>
            </w:r>
          </w:p>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p>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aplicar los conocimientos en</w:t>
            </w:r>
          </w:p>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la práctica</w:t>
            </w:r>
          </w:p>
          <w:p w:rsidR="0062362D"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p>
          <w:p w:rsidR="001861B9" w:rsidRDefault="0062362D"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organizar y planificar el tiempo</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comunicación oral y escrita</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en el uso de las tecnologías de la información y de la comunicación.</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identificar, plantear y resolver problemas.</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Habilidades interpersonales.</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trabajo en equipo.</w:t>
            </w:r>
          </w:p>
          <w:p w:rsidR="00146D71" w:rsidRDefault="00146D71" w:rsidP="00146D71">
            <w:pPr>
              <w:autoSpaceDE w:val="0"/>
              <w:autoSpaceDN w:val="0"/>
              <w:adjustRightInd w:val="0"/>
              <w:spacing w:after="0" w:line="240" w:lineRule="auto"/>
              <w:ind w:left="0"/>
              <w:rPr>
                <w:rFonts w:ascii="TimesNewRomanPSMT" w:hAnsi="TimesNewRomanPSMT" w:cs="TimesNewRomanPSMT"/>
                <w:sz w:val="24"/>
                <w:szCs w:val="24"/>
                <w:lang w:val="es-MX"/>
              </w:rPr>
            </w:pPr>
          </w:p>
          <w:p w:rsidR="00146D71" w:rsidRDefault="00146D71" w:rsidP="00146D71">
            <w:pPr>
              <w:autoSpaceDE w:val="0"/>
              <w:autoSpaceDN w:val="0"/>
              <w:adjustRightInd w:val="0"/>
              <w:spacing w:after="0" w:line="240" w:lineRule="auto"/>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Habilidades para buscar, procesar y analizar información procedente de fuentes diversas.</w:t>
            </w:r>
          </w:p>
        </w:tc>
        <w:tc>
          <w:tcPr>
            <w:tcW w:w="1741" w:type="dxa"/>
            <w:shd w:val="clear" w:color="auto" w:fill="auto"/>
          </w:tcPr>
          <w:p w:rsidR="001861B9" w:rsidRDefault="001861B9" w:rsidP="001861B9">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w:t>
            </w:r>
            <w:r w:rsidR="008B17C4">
              <w:rPr>
                <w:rFonts w:ascii="Montserrat Medium" w:eastAsia="Montserrat Medium" w:hAnsi="Montserrat Medium" w:cs="Montserrat Medium"/>
                <w:sz w:val="18"/>
                <w:szCs w:val="18"/>
              </w:rPr>
              <w:t>3</w:t>
            </w:r>
          </w:p>
          <w:p w:rsidR="001861B9" w:rsidRDefault="001861B9" w:rsidP="001861B9">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8B17C4">
              <w:rPr>
                <w:rFonts w:ascii="Montserrat Medium" w:eastAsia="Montserrat Medium" w:hAnsi="Montserrat Medium" w:cs="Montserrat Medium"/>
                <w:sz w:val="18"/>
                <w:szCs w:val="18"/>
              </w:rPr>
              <w:t>9</w:t>
            </w:r>
          </w:p>
        </w:tc>
      </w:tr>
    </w:tbl>
    <w:p w:rsidR="00C61A1C" w:rsidRDefault="00C61A1C">
      <w:pPr>
        <w:ind w:left="0"/>
        <w:rPr>
          <w:sz w:val="24"/>
          <w:szCs w:val="24"/>
        </w:rPr>
      </w:pPr>
    </w:p>
    <w:tbl>
      <w:tblPr>
        <w:tblStyle w:val="a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C61A1C" w:rsidTr="0094760D">
        <w:trPr>
          <w:tblHeader/>
        </w:trPr>
        <w:tc>
          <w:tcPr>
            <w:tcW w:w="10745" w:type="dxa"/>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C61A1C" w:rsidRDefault="006A08B2">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9F4BD8" w:rsidRDefault="009F4BD8" w:rsidP="009F4BD8">
            <w:pPr>
              <w:autoSpaceDE w:val="0"/>
              <w:autoSpaceDN w:val="0"/>
              <w:adjustRightInd w:val="0"/>
              <w:jc w:val="center"/>
              <w:rPr>
                <w:lang w:val="es-MX"/>
              </w:rPr>
            </w:pPr>
            <w:r>
              <w:rPr>
                <w:lang w:val="es-MX"/>
              </w:rPr>
              <w:t>10%</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bl>
    <w:p w:rsidR="00C61A1C" w:rsidRDefault="00C61A1C">
      <w:pPr>
        <w:spacing w:after="80"/>
        <w:ind w:left="0"/>
        <w:rPr>
          <w:rFonts w:ascii="Montserrat Medium" w:eastAsia="Montserrat Medium" w:hAnsi="Montserrat Medium" w:cs="Montserrat Medium"/>
          <w:b/>
          <w:sz w:val="24"/>
          <w:szCs w:val="24"/>
        </w:rPr>
      </w:pPr>
    </w:p>
    <w:p w:rsidR="00C61A1C" w:rsidRDefault="00C61A1C">
      <w:pPr>
        <w:spacing w:after="80"/>
        <w:ind w:left="0"/>
        <w:rPr>
          <w:rFonts w:ascii="Montserrat Medium" w:eastAsia="Montserrat Medium" w:hAnsi="Montserrat Medium" w:cs="Montserrat Medium"/>
          <w:b/>
          <w:sz w:val="24"/>
          <w:szCs w:val="24"/>
        </w:rPr>
      </w:pPr>
    </w:p>
    <w:p w:rsidR="00C61A1C" w:rsidRDefault="006A08B2">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C61A1C">
        <w:tc>
          <w:tcPr>
            <w:tcW w:w="3506" w:type="dxa"/>
            <w:shd w:val="clear" w:color="auto" w:fill="auto"/>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C61A1C" w:rsidRDefault="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61A1C">
        <w:tc>
          <w:tcPr>
            <w:tcW w:w="3506" w:type="dxa"/>
            <w:vMerge w:val="restart"/>
            <w:shd w:val="clear" w:color="auto" w:fill="auto"/>
          </w:tcPr>
          <w:p w:rsidR="00C61A1C" w:rsidRDefault="00C61A1C">
            <w:pPr>
              <w:rPr>
                <w:rFonts w:ascii="Montserrat Medium" w:eastAsia="Montserrat Medium" w:hAnsi="Montserrat Medium" w:cs="Montserrat Medium"/>
                <w:sz w:val="18"/>
                <w:szCs w:val="18"/>
              </w:rPr>
            </w:pPr>
          </w:p>
          <w:p w:rsidR="00C61A1C" w:rsidRDefault="00C61A1C">
            <w:pPr>
              <w:rPr>
                <w:rFonts w:ascii="Montserrat Medium" w:eastAsia="Montserrat Medium" w:hAnsi="Montserrat Medium" w:cs="Montserrat Medium"/>
                <w:sz w:val="18"/>
                <w:szCs w:val="18"/>
              </w:rPr>
            </w:pPr>
          </w:p>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C61A1C" w:rsidRDefault="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61A1C">
        <w:tc>
          <w:tcPr>
            <w:tcW w:w="3506" w:type="dxa"/>
            <w:vMerge/>
            <w:shd w:val="clear" w:color="auto" w:fill="auto"/>
          </w:tcPr>
          <w:p w:rsidR="00C61A1C" w:rsidRDefault="00C61A1C">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61A1C" w:rsidRDefault="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61A1C">
        <w:tc>
          <w:tcPr>
            <w:tcW w:w="3506" w:type="dxa"/>
            <w:vMerge/>
            <w:shd w:val="clear" w:color="auto" w:fill="auto"/>
          </w:tcPr>
          <w:p w:rsidR="00C61A1C" w:rsidRDefault="00C61A1C">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61A1C" w:rsidRDefault="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r w:rsidR="00FD27F3">
              <w:rPr>
                <w:rFonts w:ascii="Montserrat Medium" w:eastAsia="Montserrat Medium" w:hAnsi="Montserrat Medium" w:cs="Montserrat Medium"/>
                <w:sz w:val="18"/>
                <w:szCs w:val="18"/>
              </w:rPr>
              <w:t>B, por</w:t>
            </w:r>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61A1C">
        <w:tc>
          <w:tcPr>
            <w:tcW w:w="3506" w:type="dxa"/>
            <w:vMerge/>
            <w:shd w:val="clear" w:color="auto" w:fill="auto"/>
          </w:tcPr>
          <w:p w:rsidR="00C61A1C" w:rsidRDefault="00C61A1C">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61A1C" w:rsidRDefault="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61A1C">
        <w:tc>
          <w:tcPr>
            <w:tcW w:w="350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C61A1C" w:rsidRDefault="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C61A1C" w:rsidRDefault="00C61A1C">
      <w:pPr>
        <w:spacing w:after="80"/>
        <w:rPr>
          <w:b/>
        </w:rPr>
      </w:pPr>
    </w:p>
    <w:p w:rsidR="00C61A1C" w:rsidRDefault="006A08B2">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9F4BD8" w:rsidTr="009F4BD8">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Evaluación formativa de la competencia</w:t>
            </w:r>
          </w:p>
        </w:tc>
      </w:tr>
      <w:tr w:rsidR="009F4BD8" w:rsidTr="009F4BD8">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ED. Evaluación diagnostica</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0</w:t>
            </w:r>
          </w:p>
        </w:tc>
        <w:tc>
          <w:tcPr>
            <w:tcW w:w="3293" w:type="dxa"/>
            <w:gridSpan w:val="6"/>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jc w:val="center"/>
              <w:rPr>
                <w:lang w:val="es-MX"/>
              </w:rPr>
            </w:pP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No se califica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1 </w:t>
            </w:r>
            <w:r>
              <w:rPr>
                <w:rFonts w:eastAsia="Montserrat Medium"/>
              </w:rPr>
              <w:t xml:space="preserve">Investigación de tema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Rubrica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2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Calificación directa en clase</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3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rFonts w:eastAsia="Montserrat Medium"/>
                <w:lang w:eastAsia="es-ES"/>
              </w:rPr>
            </w:pPr>
            <w:r>
              <w:rPr>
                <w:rFonts w:eastAsia="Montserrat Medium"/>
              </w:rPr>
              <w:t>ES</w:t>
            </w:r>
            <w:r>
              <w:rPr>
                <w:rFonts w:eastAsia="Montserrat Medium"/>
                <w:vertAlign w:val="subscript"/>
              </w:rPr>
              <w:t xml:space="preserve">1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rPr>
                <w:lang w:val="es-MX"/>
              </w:rPr>
            </w:pPr>
          </w:p>
        </w:tc>
      </w:tr>
    </w:tbl>
    <w:p w:rsidR="00C61A1C" w:rsidRDefault="00C61A1C">
      <w:pPr>
        <w:ind w:left="0"/>
        <w:rPr>
          <w:rFonts w:ascii="Montserrat Medium" w:eastAsia="Montserrat Medium" w:hAnsi="Montserrat Medium" w:cs="Montserrat Medium"/>
          <w:b/>
          <w:sz w:val="18"/>
          <w:szCs w:val="18"/>
        </w:rPr>
      </w:pPr>
    </w:p>
    <w:p w:rsidR="00C61A1C" w:rsidRDefault="00C61A1C">
      <w:pPr>
        <w:ind w:left="0"/>
        <w:rPr>
          <w:rFonts w:ascii="Montserrat Medium" w:eastAsia="Montserrat Medium" w:hAnsi="Montserrat Medium" w:cs="Montserrat Medium"/>
          <w:b/>
        </w:rPr>
      </w:pPr>
    </w:p>
    <w:p w:rsidR="006A08B2" w:rsidRPr="00BB0BA9" w:rsidRDefault="006A08B2" w:rsidP="006A08B2">
      <w:pPr>
        <w:tabs>
          <w:tab w:val="left" w:pos="11655"/>
        </w:tabs>
        <w:rPr>
          <w:rFonts w:ascii="Montserrat Medium" w:eastAsia="Montserrat Medium" w:hAnsi="Montserrat Medium" w:cs="Montserrat Medium"/>
          <w:b/>
        </w:rPr>
      </w:pPr>
      <w:r w:rsidRPr="00BB0BA9">
        <w:rPr>
          <w:rFonts w:ascii="Montserrat Medium" w:eastAsia="Montserrat Medium" w:hAnsi="Montserrat Medium" w:cs="Montserrat Medium"/>
          <w:b/>
        </w:rPr>
        <w:t>4. Análisis por competencias específicas</w:t>
      </w:r>
    </w:p>
    <w:p w:rsidR="006A08B2" w:rsidRPr="00BB0BA9" w:rsidRDefault="006A08B2" w:rsidP="006A08B2">
      <w:pPr>
        <w:rPr>
          <w:rFonts w:ascii="Montserrat Medium" w:eastAsia="Montserrat Medium" w:hAnsi="Montserrat Medium" w:cs="Montserrat Medium"/>
        </w:rPr>
      </w:pPr>
      <w:r w:rsidRPr="00BB0BA9">
        <w:rPr>
          <w:rFonts w:ascii="Montserrat Medium" w:eastAsia="Montserrat Medium" w:hAnsi="Montserrat Medium" w:cs="Montserrat Medium"/>
          <w:b/>
        </w:rPr>
        <w:t>Competencia No.:</w:t>
      </w:r>
      <w:r w:rsidR="00551CB2" w:rsidRPr="00BB0BA9">
        <w:rPr>
          <w:rFonts w:ascii="Montserrat Medium" w:eastAsia="Montserrat Medium" w:hAnsi="Montserrat Medium" w:cs="Montserrat Medium"/>
          <w:b/>
        </w:rPr>
        <w:t xml:space="preserve"> </w:t>
      </w:r>
      <w:r w:rsidR="00551CB2" w:rsidRPr="00BB0BA9">
        <w:rPr>
          <w:rFonts w:ascii="TimesNewRomanPSMT" w:hAnsi="TimesNewRomanPSMT" w:cs="TimesNewRomanPSMT"/>
          <w:sz w:val="24"/>
          <w:szCs w:val="24"/>
          <w:lang w:val="es-MX"/>
        </w:rPr>
        <w:t xml:space="preserve">2. </w:t>
      </w:r>
      <w:r w:rsidR="00890B4A" w:rsidRPr="00BB0BA9">
        <w:rPr>
          <w:rFonts w:ascii="TimesNewRomanPSMT" w:hAnsi="TimesNewRomanPSMT" w:cs="TimesNewRomanPSMT"/>
          <w:sz w:val="24"/>
          <w:szCs w:val="24"/>
          <w:lang w:val="es-MX"/>
        </w:rPr>
        <w:t>Probabilidad.</w:t>
      </w:r>
    </w:p>
    <w:p w:rsidR="006A08B2" w:rsidRDefault="006A08B2" w:rsidP="00BB0BA9">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sidRPr="00BB0BA9">
        <w:rPr>
          <w:rFonts w:ascii="Montserrat Medium" w:eastAsia="Montserrat Medium" w:hAnsi="Montserrat Medium" w:cs="Montserrat Medium"/>
          <w:b/>
          <w:sz w:val="18"/>
          <w:szCs w:val="18"/>
        </w:rPr>
        <w:lastRenderedPageBreak/>
        <w:t xml:space="preserve">Descripción: </w:t>
      </w:r>
      <w:r w:rsidR="00BB0BA9" w:rsidRPr="00BB0BA9">
        <w:rPr>
          <w:rFonts w:ascii="TimesNewRomanPSMT" w:hAnsi="TimesNewRomanPSMT" w:cs="TimesNewRomanPSMT"/>
          <w:sz w:val="24"/>
          <w:szCs w:val="24"/>
          <w:lang w:val="es-MX"/>
        </w:rPr>
        <w:t>Conoce y aplica los axiomas y teoremas de probabilidad para dar solución a problemas.</w:t>
      </w:r>
    </w:p>
    <w:p w:rsidR="006A08B2" w:rsidRDefault="006A08B2" w:rsidP="006A08B2">
      <w:pPr>
        <w:rPr>
          <w:sz w:val="24"/>
          <w:szCs w:val="24"/>
        </w:rPr>
      </w:pPr>
    </w:p>
    <w:tbl>
      <w:tblPr>
        <w:tblStyle w:val="a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A08B2" w:rsidTr="0094760D">
        <w:tc>
          <w:tcPr>
            <w:tcW w:w="3224"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A08B2" w:rsidRPr="00B07DBD" w:rsidRDefault="006A08B2" w:rsidP="006A08B2">
            <w:pPr>
              <w:jc w:val="center"/>
              <w:rPr>
                <w:rFonts w:ascii="Montserrat Medium" w:eastAsia="Montserrat Medium" w:hAnsi="Montserrat Medium" w:cs="Montserrat Medium"/>
                <w:b/>
                <w:smallCaps/>
                <w:sz w:val="18"/>
                <w:szCs w:val="18"/>
              </w:rPr>
            </w:pPr>
            <w:r w:rsidRPr="00B07DBD">
              <w:rPr>
                <w:rFonts w:ascii="Montserrat Medium" w:eastAsia="Montserrat Medium" w:hAnsi="Montserrat Medium" w:cs="Montserrat Medium"/>
                <w:b/>
                <w:smallCaps/>
                <w:sz w:val="18"/>
                <w:szCs w:val="18"/>
              </w:rPr>
              <w:t>Actividades de enseñanza</w:t>
            </w:r>
          </w:p>
        </w:tc>
        <w:tc>
          <w:tcPr>
            <w:tcW w:w="2408"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6A08B2" w:rsidRPr="00796B37" w:rsidRDefault="006A08B2" w:rsidP="006A08B2">
            <w:pPr>
              <w:jc w:val="center"/>
              <w:rPr>
                <w:rFonts w:ascii="Montserrat Medium" w:eastAsia="Montserrat Medium" w:hAnsi="Montserrat Medium" w:cs="Montserrat Medium"/>
                <w:b/>
                <w:smallCaps/>
                <w:sz w:val="18"/>
                <w:szCs w:val="18"/>
              </w:rPr>
            </w:pPr>
            <w:r w:rsidRPr="00796B37">
              <w:rPr>
                <w:rFonts w:ascii="Montserrat Medium" w:eastAsia="Montserrat Medium" w:hAnsi="Montserrat Medium" w:cs="Montserrat Medium"/>
                <w:b/>
                <w:smallCaps/>
                <w:sz w:val="18"/>
                <w:szCs w:val="18"/>
              </w:rPr>
              <w:t>Horas teórico-práctica</w:t>
            </w:r>
          </w:p>
        </w:tc>
      </w:tr>
      <w:tr w:rsidR="006A08B2" w:rsidTr="0094760D">
        <w:tc>
          <w:tcPr>
            <w:tcW w:w="3224" w:type="dxa"/>
          </w:tcPr>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2.1. Probabilidad de eventos.</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2.2. Espacio muestral.</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2.3. Ocurrencia de eventos.</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890B4A" w:rsidP="00890B4A">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2.4. Permutaciones y combinaciones.</w:t>
            </w:r>
          </w:p>
          <w:p w:rsidR="00890B4A" w:rsidRDefault="00890B4A" w:rsidP="00890B4A">
            <w:pPr>
              <w:ind w:left="0"/>
              <w:rPr>
                <w:rFonts w:ascii="TimesNewRomanPSMT" w:hAnsi="TimesNewRomanPSMT" w:cs="TimesNewRomanPSMT"/>
                <w:sz w:val="24"/>
                <w:szCs w:val="24"/>
                <w:lang w:val="es-MX"/>
              </w:rPr>
            </w:pP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2.5. Diagramas de árbol.</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2.6. Axiomas de probabilidad.</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2.7. Independencia y probabilidad condicional.</w:t>
            </w:r>
          </w:p>
          <w:p w:rsidR="00890B4A" w:rsidRDefault="00890B4A" w:rsidP="00890B4A">
            <w:pPr>
              <w:autoSpaceDE w:val="0"/>
              <w:autoSpaceDN w:val="0"/>
              <w:adjustRightInd w:val="0"/>
              <w:spacing w:after="0" w:line="240" w:lineRule="auto"/>
              <w:ind w:left="0"/>
              <w:rPr>
                <w:rFonts w:ascii="TimesNewRomanPSMT" w:hAnsi="TimesNewRomanPSMT" w:cs="TimesNewRomanPSMT"/>
                <w:sz w:val="24"/>
                <w:szCs w:val="24"/>
                <w:lang w:val="es-MX"/>
              </w:rPr>
            </w:pPr>
          </w:p>
          <w:p w:rsidR="00890B4A" w:rsidRDefault="00890B4A" w:rsidP="00890B4A">
            <w:pPr>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2.8. Teorema de Bayes.</w:t>
            </w:r>
          </w:p>
        </w:tc>
        <w:tc>
          <w:tcPr>
            <w:tcW w:w="3256" w:type="dxa"/>
          </w:tcPr>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Explicar los conceptos fundamentales de la probabilidad. </w:t>
            </w: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Dar ejemplos mediante una lluvia de ideas.</w:t>
            </w:r>
          </w:p>
          <w:p w:rsidR="00796B37" w:rsidRDefault="00796B37" w:rsidP="00796B37">
            <w:pPr>
              <w:autoSpaceDE w:val="0"/>
              <w:autoSpaceDN w:val="0"/>
              <w:adjustRightInd w:val="0"/>
              <w:spacing w:after="0" w:line="240" w:lineRule="auto"/>
              <w:ind w:left="0"/>
              <w:rPr>
                <w:rFonts w:ascii="SymbolMT" w:eastAsia="SymbolMT" w:hAnsi="TimesNewRomanPSMT" w:cs="SymbolMT"/>
                <w:sz w:val="24"/>
                <w:szCs w:val="24"/>
                <w:lang w:val="es-MX"/>
              </w:rPr>
            </w:pP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Discutir y presentar al grupo diferentes aplicaciones, utilizando técnicas de conteo y conjuntos.</w:t>
            </w: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ejercicios para determinar probabilidades, aplicando los axiomas de la probabilidad.</w:t>
            </w:r>
          </w:p>
          <w:p w:rsidR="00796B37" w:rsidRDefault="00796B37" w:rsidP="00796B37">
            <w:pPr>
              <w:autoSpaceDE w:val="0"/>
              <w:autoSpaceDN w:val="0"/>
              <w:adjustRightInd w:val="0"/>
              <w:spacing w:after="0" w:line="240" w:lineRule="auto"/>
              <w:ind w:left="0"/>
              <w:rPr>
                <w:rFonts w:ascii="TimesNewRomanPSMT" w:hAnsi="TimesNewRomanPSMT" w:cs="TimesNewRomanPSMT"/>
                <w:sz w:val="24"/>
                <w:szCs w:val="24"/>
                <w:lang w:val="es-MX"/>
              </w:rPr>
            </w:pPr>
          </w:p>
          <w:p w:rsidR="004A0F3A" w:rsidRDefault="00796B37" w:rsidP="00796B37">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Pr>
                <w:rFonts w:ascii="TimesNewRomanPSMT" w:hAnsi="TimesNewRomanPSMT" w:cs="TimesNewRomanPSMT"/>
                <w:sz w:val="24"/>
                <w:szCs w:val="24"/>
                <w:lang w:val="es-MX"/>
              </w:rPr>
              <w:t>Investigar aplicaciones específicas del área, que involucren probabilidad condicional y Teorema de Bayes.</w:t>
            </w:r>
          </w:p>
        </w:tc>
        <w:tc>
          <w:tcPr>
            <w:tcW w:w="2974" w:type="dxa"/>
          </w:tcPr>
          <w:p w:rsidR="0046044A" w:rsidRPr="00B07DBD" w:rsidRDefault="0046044A" w:rsidP="0046044A">
            <w:pPr>
              <w:ind w:left="0"/>
              <w:rPr>
                <w:rFonts w:ascii="TimesNewRomanPSMT" w:hAnsi="TimesNewRomanPSMT" w:cs="TimesNewRomanPSMT"/>
                <w:sz w:val="24"/>
                <w:szCs w:val="24"/>
                <w:lang w:val="es-MX"/>
              </w:rPr>
            </w:pPr>
            <w:r w:rsidRPr="00B07DBD">
              <w:rPr>
                <w:rFonts w:ascii="TimesNewRomanPSMT" w:hAnsi="TimesNewRomanPSMT" w:cs="TimesNewRomanPSMT"/>
                <w:sz w:val="24"/>
                <w:szCs w:val="24"/>
                <w:lang w:val="es-MX"/>
              </w:rPr>
              <w:t xml:space="preserve">Solicitar a los estudiantes investigar los conceptos </w:t>
            </w:r>
            <w:r w:rsidR="007652C6">
              <w:rPr>
                <w:rFonts w:ascii="TimesNewRomanPSMT" w:hAnsi="TimesNewRomanPSMT" w:cs="TimesNewRomanPSMT"/>
                <w:sz w:val="24"/>
                <w:szCs w:val="24"/>
                <w:lang w:val="es-MX"/>
              </w:rPr>
              <w:t>de probabilidad, axiomas y teoremas de probabilidad</w:t>
            </w:r>
            <w:r w:rsidRPr="00B07DBD">
              <w:rPr>
                <w:rFonts w:ascii="TimesNewRomanPSMT" w:hAnsi="TimesNewRomanPSMT" w:cs="TimesNewRomanPSMT"/>
                <w:sz w:val="24"/>
                <w:szCs w:val="24"/>
                <w:lang w:val="es-MX"/>
              </w:rPr>
              <w:t>.</w:t>
            </w:r>
          </w:p>
          <w:p w:rsidR="0046044A" w:rsidRPr="00B07DBD" w:rsidRDefault="0046044A" w:rsidP="0046044A">
            <w:pPr>
              <w:ind w:left="0"/>
              <w:rPr>
                <w:rFonts w:ascii="TimesNewRomanPSMT" w:hAnsi="TimesNewRomanPSMT" w:cs="TimesNewRomanPSMT"/>
                <w:sz w:val="24"/>
                <w:szCs w:val="24"/>
                <w:lang w:val="es-MX"/>
              </w:rPr>
            </w:pPr>
          </w:p>
          <w:p w:rsidR="0069472C" w:rsidRPr="00B07DBD" w:rsidRDefault="0046044A" w:rsidP="0046044A">
            <w:pPr>
              <w:autoSpaceDE w:val="0"/>
              <w:autoSpaceDN w:val="0"/>
              <w:adjustRightInd w:val="0"/>
              <w:spacing w:after="0" w:line="240" w:lineRule="auto"/>
              <w:ind w:left="0"/>
              <w:rPr>
                <w:rFonts w:ascii="TimesNewRomanPSMT" w:hAnsi="TimesNewRomanPSMT" w:cs="TimesNewRomanPSMT"/>
                <w:sz w:val="24"/>
                <w:szCs w:val="24"/>
                <w:lang w:val="es-MX"/>
              </w:rPr>
            </w:pPr>
            <w:r w:rsidRPr="00B07DBD">
              <w:rPr>
                <w:rFonts w:ascii="TimesNewRomanPSMT" w:hAnsi="TimesNewRomanPSMT" w:cs="TimesNewRomanPSMT"/>
                <w:sz w:val="24"/>
                <w:szCs w:val="24"/>
                <w:lang w:val="es-MX"/>
              </w:rPr>
              <w:t>Desarrollar plenaria con los conceptos investigados.</w:t>
            </w:r>
          </w:p>
          <w:p w:rsidR="0069472C" w:rsidRPr="00B07DBD" w:rsidRDefault="0069472C" w:rsidP="0046044A">
            <w:pPr>
              <w:autoSpaceDE w:val="0"/>
              <w:autoSpaceDN w:val="0"/>
              <w:adjustRightInd w:val="0"/>
              <w:spacing w:after="0" w:line="240" w:lineRule="auto"/>
              <w:ind w:left="0"/>
              <w:rPr>
                <w:rFonts w:ascii="Times New Roman" w:eastAsia="Montserrat Medium" w:hAnsi="Times New Roman" w:cs="Times New Roman"/>
                <w:sz w:val="24"/>
                <w:szCs w:val="24"/>
                <w:lang w:val="es-MX"/>
              </w:rPr>
            </w:pPr>
          </w:p>
          <w:p w:rsidR="00370FA0" w:rsidRPr="00B07DBD" w:rsidRDefault="00370FA0" w:rsidP="0046044A">
            <w:pPr>
              <w:autoSpaceDE w:val="0"/>
              <w:autoSpaceDN w:val="0"/>
              <w:adjustRightInd w:val="0"/>
              <w:spacing w:after="0" w:line="240" w:lineRule="auto"/>
              <w:ind w:left="0"/>
              <w:rPr>
                <w:rFonts w:ascii="Times New Roman" w:eastAsia="Montserrat Medium" w:hAnsi="Times New Roman" w:cs="Times New Roman"/>
                <w:sz w:val="24"/>
                <w:szCs w:val="24"/>
              </w:rPr>
            </w:pPr>
            <w:r w:rsidRPr="00B07DBD">
              <w:rPr>
                <w:rFonts w:ascii="Times New Roman" w:eastAsia="Montserrat Medium" w:hAnsi="Times New Roman" w:cs="Times New Roman"/>
                <w:sz w:val="24"/>
                <w:szCs w:val="24"/>
              </w:rPr>
              <w:t xml:space="preserve">Comprender la importancia de </w:t>
            </w:r>
            <w:r w:rsidR="008E1264">
              <w:rPr>
                <w:rFonts w:ascii="Times New Roman" w:eastAsia="Montserrat Medium" w:hAnsi="Times New Roman" w:cs="Times New Roman"/>
                <w:sz w:val="24"/>
                <w:szCs w:val="24"/>
              </w:rPr>
              <w:t xml:space="preserve">la </w:t>
            </w:r>
            <w:r w:rsidR="008E1264">
              <w:rPr>
                <w:rFonts w:ascii="TimesNewRomanPSMT" w:hAnsi="TimesNewRomanPSMT" w:cs="TimesNewRomanPSMT"/>
                <w:sz w:val="24"/>
                <w:szCs w:val="24"/>
                <w:lang w:val="es-MX"/>
              </w:rPr>
              <w:t>probabilidad, axiomas y teoremas de probabilidad</w:t>
            </w:r>
            <w:r w:rsidRPr="00B07DBD">
              <w:rPr>
                <w:rFonts w:ascii="Times New Roman" w:eastAsia="Montserrat Medium" w:hAnsi="Times New Roman" w:cs="Times New Roman"/>
                <w:sz w:val="24"/>
                <w:szCs w:val="24"/>
              </w:rPr>
              <w:t>.</w:t>
            </w:r>
          </w:p>
          <w:p w:rsidR="00370FA0" w:rsidRPr="00B07DBD" w:rsidRDefault="00370FA0" w:rsidP="00370FA0">
            <w:pPr>
              <w:autoSpaceDE w:val="0"/>
              <w:autoSpaceDN w:val="0"/>
              <w:adjustRightInd w:val="0"/>
              <w:spacing w:after="0" w:line="240" w:lineRule="auto"/>
              <w:ind w:left="0"/>
              <w:rPr>
                <w:rFonts w:ascii="TimesNewRomanPSMT" w:hAnsi="TimesNewRomanPSMT" w:cs="TimesNewRomanPSMT"/>
                <w:sz w:val="24"/>
                <w:szCs w:val="24"/>
                <w:lang w:val="es-MX"/>
              </w:rPr>
            </w:pPr>
          </w:p>
          <w:p w:rsidR="00370FA0" w:rsidRPr="00B07DBD" w:rsidRDefault="00370FA0" w:rsidP="00370FA0">
            <w:pPr>
              <w:autoSpaceDE w:val="0"/>
              <w:autoSpaceDN w:val="0"/>
              <w:adjustRightInd w:val="0"/>
              <w:spacing w:after="0" w:line="240" w:lineRule="auto"/>
              <w:ind w:left="0"/>
              <w:rPr>
                <w:rFonts w:ascii="TimesNewRomanPSMT" w:hAnsi="TimesNewRomanPSMT" w:cs="TimesNewRomanPSMT"/>
                <w:sz w:val="24"/>
                <w:szCs w:val="24"/>
                <w:lang w:val="es-MX"/>
              </w:rPr>
            </w:pPr>
            <w:r w:rsidRPr="00B07DBD">
              <w:rPr>
                <w:rFonts w:ascii="TimesNewRomanPSMT" w:hAnsi="TimesNewRomanPSMT" w:cs="TimesNewRomanPSMT"/>
                <w:sz w:val="24"/>
                <w:szCs w:val="24"/>
                <w:lang w:val="es-MX"/>
              </w:rPr>
              <w:t>Realizar problemario para aplicar</w:t>
            </w:r>
            <w:r w:rsidR="008E1264">
              <w:rPr>
                <w:rFonts w:ascii="TimesNewRomanPSMT" w:hAnsi="TimesNewRomanPSMT" w:cs="TimesNewRomanPSMT"/>
                <w:sz w:val="24"/>
                <w:szCs w:val="24"/>
                <w:lang w:val="es-MX"/>
              </w:rPr>
              <w:t xml:space="preserve"> la</w:t>
            </w:r>
            <w:r w:rsidRPr="00B07DBD">
              <w:rPr>
                <w:rFonts w:ascii="TimesNewRomanPSMT" w:hAnsi="TimesNewRomanPSMT" w:cs="TimesNewRomanPSMT"/>
                <w:sz w:val="24"/>
                <w:szCs w:val="24"/>
                <w:lang w:val="es-MX"/>
              </w:rPr>
              <w:t xml:space="preserve"> </w:t>
            </w:r>
            <w:r w:rsidR="008E1264">
              <w:rPr>
                <w:rFonts w:ascii="TimesNewRomanPSMT" w:hAnsi="TimesNewRomanPSMT" w:cs="TimesNewRomanPSMT"/>
                <w:sz w:val="24"/>
                <w:szCs w:val="24"/>
                <w:lang w:val="es-MX"/>
              </w:rPr>
              <w:t xml:space="preserve">probabilidad, axiomas y teoremas de </w:t>
            </w:r>
            <w:r w:rsidR="00866C34">
              <w:rPr>
                <w:rFonts w:ascii="TimesNewRomanPSMT" w:hAnsi="TimesNewRomanPSMT" w:cs="TimesNewRomanPSMT"/>
                <w:sz w:val="24"/>
                <w:szCs w:val="24"/>
                <w:lang w:val="es-MX"/>
              </w:rPr>
              <w:t>probabilidad,</w:t>
            </w:r>
            <w:r w:rsidR="006426B1">
              <w:rPr>
                <w:rFonts w:ascii="TimesNewRomanPSMT" w:hAnsi="TimesNewRomanPSMT" w:cs="TimesNewRomanPSMT"/>
                <w:sz w:val="24"/>
                <w:szCs w:val="24"/>
                <w:lang w:val="es-MX"/>
              </w:rPr>
              <w:t xml:space="preserve"> así como los diagramas de árbol</w:t>
            </w:r>
            <w:r w:rsidRPr="00B07DBD">
              <w:rPr>
                <w:rFonts w:ascii="TimesNewRomanPSMT" w:hAnsi="TimesNewRomanPSMT" w:cs="TimesNewRomanPSMT"/>
                <w:sz w:val="24"/>
                <w:szCs w:val="24"/>
                <w:lang w:val="es-MX"/>
              </w:rPr>
              <w:t>.</w:t>
            </w:r>
          </w:p>
          <w:p w:rsidR="00370FA0" w:rsidRPr="00B07DBD" w:rsidRDefault="00370FA0" w:rsidP="00370FA0">
            <w:pPr>
              <w:autoSpaceDE w:val="0"/>
              <w:autoSpaceDN w:val="0"/>
              <w:adjustRightInd w:val="0"/>
              <w:spacing w:after="0" w:line="240" w:lineRule="auto"/>
              <w:ind w:left="0"/>
              <w:rPr>
                <w:rFonts w:ascii="TimesNewRomanPSMT" w:hAnsi="TimesNewRomanPSMT" w:cs="TimesNewRomanPSMT"/>
                <w:sz w:val="24"/>
                <w:szCs w:val="24"/>
                <w:lang w:val="es-MX"/>
              </w:rPr>
            </w:pPr>
          </w:p>
          <w:p w:rsidR="00370FA0" w:rsidRPr="00B07DBD" w:rsidRDefault="00370FA0" w:rsidP="00370FA0">
            <w:pPr>
              <w:autoSpaceDE w:val="0"/>
              <w:autoSpaceDN w:val="0"/>
              <w:adjustRightInd w:val="0"/>
              <w:spacing w:after="0" w:line="240" w:lineRule="auto"/>
              <w:ind w:left="0"/>
              <w:rPr>
                <w:rFonts w:ascii="TimesNewRomanPSMT" w:hAnsi="TimesNewRomanPSMT" w:cs="TimesNewRomanPSMT"/>
                <w:sz w:val="24"/>
                <w:szCs w:val="24"/>
                <w:lang w:val="es-MX"/>
              </w:rPr>
            </w:pPr>
            <w:r w:rsidRPr="00B07DBD">
              <w:rPr>
                <w:rFonts w:ascii="TimesNewRomanPSMT" w:hAnsi="TimesNewRomanPSMT" w:cs="TimesNewRomanPSMT"/>
                <w:sz w:val="24"/>
                <w:szCs w:val="24"/>
                <w:lang w:val="es-MX"/>
              </w:rPr>
              <w:t>Resolver ejercicios en clase</w:t>
            </w:r>
            <w:r w:rsidR="008E1264">
              <w:rPr>
                <w:rFonts w:ascii="TimesNewRomanPSMT" w:hAnsi="TimesNewRomanPSMT" w:cs="TimesNewRomanPSMT"/>
                <w:sz w:val="24"/>
                <w:szCs w:val="24"/>
                <w:lang w:val="es-MX"/>
              </w:rPr>
              <w:t xml:space="preserve"> de cálculos de</w:t>
            </w:r>
            <w:r w:rsidRPr="00B07DBD">
              <w:rPr>
                <w:rFonts w:ascii="TimesNewRomanPSMT" w:hAnsi="TimesNewRomanPSMT" w:cs="TimesNewRomanPSMT"/>
                <w:sz w:val="24"/>
                <w:szCs w:val="24"/>
                <w:lang w:val="es-MX"/>
              </w:rPr>
              <w:t xml:space="preserve"> </w:t>
            </w:r>
            <w:r w:rsidR="008E1264">
              <w:rPr>
                <w:rFonts w:ascii="TimesNewRomanPSMT" w:hAnsi="TimesNewRomanPSMT" w:cs="TimesNewRomanPSMT"/>
                <w:sz w:val="24"/>
                <w:szCs w:val="24"/>
                <w:lang w:val="es-MX"/>
              </w:rPr>
              <w:t>probabilidad, axiomas y teoremas de probabilidad</w:t>
            </w:r>
            <w:r w:rsidRPr="00B07DBD">
              <w:rPr>
                <w:rFonts w:ascii="TimesNewRomanPSMT" w:hAnsi="TimesNewRomanPSMT" w:cs="TimesNewRomanPSMT"/>
                <w:sz w:val="24"/>
                <w:szCs w:val="24"/>
                <w:lang w:val="es-MX"/>
              </w:rPr>
              <w:t>.</w:t>
            </w:r>
          </w:p>
          <w:p w:rsidR="00370FA0" w:rsidRPr="00B07DBD" w:rsidRDefault="00370FA0" w:rsidP="00370FA0">
            <w:pPr>
              <w:autoSpaceDE w:val="0"/>
              <w:autoSpaceDN w:val="0"/>
              <w:adjustRightInd w:val="0"/>
              <w:spacing w:after="0" w:line="240" w:lineRule="auto"/>
              <w:ind w:left="0"/>
              <w:rPr>
                <w:rFonts w:ascii="TimesNewRomanPSMT" w:hAnsi="TimesNewRomanPSMT" w:cs="TimesNewRomanPSMT"/>
                <w:sz w:val="24"/>
                <w:szCs w:val="24"/>
                <w:lang w:val="es-MX"/>
              </w:rPr>
            </w:pPr>
          </w:p>
          <w:p w:rsidR="006A08B2" w:rsidRPr="00B07DBD" w:rsidRDefault="00370FA0" w:rsidP="008E1264">
            <w:pPr>
              <w:autoSpaceDE w:val="0"/>
              <w:autoSpaceDN w:val="0"/>
              <w:adjustRightInd w:val="0"/>
              <w:spacing w:after="0" w:line="240" w:lineRule="auto"/>
              <w:ind w:left="0"/>
              <w:rPr>
                <w:rFonts w:ascii="Montserrat Medium" w:eastAsia="Montserrat Medium" w:hAnsi="Montserrat Medium" w:cs="Montserrat Medium"/>
                <w:sz w:val="18"/>
                <w:szCs w:val="18"/>
                <w:lang w:val="es-MX"/>
              </w:rPr>
            </w:pPr>
            <w:r w:rsidRPr="00B07DBD">
              <w:rPr>
                <w:rFonts w:ascii="TimesNewRomanPSMT" w:hAnsi="TimesNewRomanPSMT" w:cs="TimesNewRomanPSMT"/>
                <w:sz w:val="24"/>
                <w:szCs w:val="24"/>
                <w:lang w:val="es-MX"/>
              </w:rPr>
              <w:lastRenderedPageBreak/>
              <w:t xml:space="preserve">Utilizar software para resolver casos prácticos y obtener </w:t>
            </w:r>
            <w:r w:rsidR="006426B1" w:rsidRPr="00B07DBD">
              <w:rPr>
                <w:rFonts w:ascii="TimesNewRomanPSMT" w:hAnsi="TimesNewRomanPSMT" w:cs="TimesNewRomanPSMT"/>
                <w:sz w:val="24"/>
                <w:szCs w:val="24"/>
                <w:lang w:val="es-MX"/>
              </w:rPr>
              <w:t>respuestas rápidas</w:t>
            </w:r>
            <w:r w:rsidR="008E1264">
              <w:rPr>
                <w:rFonts w:ascii="TimesNewRomanPSMT" w:hAnsi="TimesNewRomanPSMT" w:cs="TimesNewRomanPSMT"/>
                <w:sz w:val="24"/>
                <w:szCs w:val="24"/>
                <w:lang w:val="es-MX"/>
              </w:rPr>
              <w:t>.</w:t>
            </w:r>
          </w:p>
        </w:tc>
        <w:tc>
          <w:tcPr>
            <w:tcW w:w="2408" w:type="dxa"/>
          </w:tcPr>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Síntesis</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aplicar los conocimientos en</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la práctica</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organizar y planificar el tiempo</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comunicación oral y escrita</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en el uso de las tecnologías de la información y de la comunicación.</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identificar, plantear y resolver problemas.</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interpersonales.</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trabajo en equipo.</w:t>
            </w: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p>
          <w:p w:rsidR="00BB0BA9"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para buscar, procesar y analizar información procedente de fuentes</w:t>
            </w:r>
          </w:p>
          <w:p w:rsidR="006A08B2" w:rsidRDefault="00BB0BA9" w:rsidP="00BB0BA9">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diversas.</w:t>
            </w:r>
          </w:p>
          <w:p w:rsidR="00BB0BA9" w:rsidRDefault="00BB0BA9" w:rsidP="00BB0BA9">
            <w:pPr>
              <w:autoSpaceDE w:val="0"/>
              <w:autoSpaceDN w:val="0"/>
              <w:adjustRightInd w:val="0"/>
              <w:spacing w:after="0" w:line="240" w:lineRule="auto"/>
              <w:ind w:left="0"/>
              <w:rPr>
                <w:rFonts w:ascii="Montserrat Medium" w:eastAsia="Montserrat Medium" w:hAnsi="Montserrat Medium" w:cs="Montserrat Medium"/>
                <w:sz w:val="18"/>
                <w:szCs w:val="18"/>
              </w:rPr>
            </w:pPr>
          </w:p>
        </w:tc>
        <w:tc>
          <w:tcPr>
            <w:tcW w:w="1741" w:type="dxa"/>
            <w:shd w:val="clear" w:color="auto" w:fill="auto"/>
          </w:tcPr>
          <w:p w:rsidR="00B147C6" w:rsidRPr="00796B37" w:rsidRDefault="00B147C6" w:rsidP="00B147C6">
            <w:pPr>
              <w:rPr>
                <w:rFonts w:ascii="Montserrat Medium" w:eastAsia="Montserrat Medium" w:hAnsi="Montserrat Medium" w:cs="Montserrat Medium"/>
                <w:sz w:val="18"/>
                <w:szCs w:val="18"/>
              </w:rPr>
            </w:pPr>
            <w:r w:rsidRPr="00796B37">
              <w:rPr>
                <w:rFonts w:ascii="Montserrat Medium" w:eastAsia="Montserrat Medium" w:hAnsi="Montserrat Medium" w:cs="Montserrat Medium"/>
                <w:sz w:val="18"/>
                <w:szCs w:val="18"/>
              </w:rPr>
              <w:lastRenderedPageBreak/>
              <w:t>T-</w:t>
            </w:r>
            <w:r w:rsidR="00796B37">
              <w:rPr>
                <w:rFonts w:ascii="Montserrat Medium" w:eastAsia="Montserrat Medium" w:hAnsi="Montserrat Medium" w:cs="Montserrat Medium"/>
                <w:sz w:val="18"/>
                <w:szCs w:val="18"/>
              </w:rPr>
              <w:t>3</w:t>
            </w:r>
          </w:p>
          <w:p w:rsidR="006A08B2" w:rsidRPr="00796B37" w:rsidRDefault="00B147C6" w:rsidP="00B147C6">
            <w:pPr>
              <w:ind w:left="0"/>
              <w:rPr>
                <w:rFonts w:ascii="Montserrat Medium" w:eastAsia="Montserrat Medium" w:hAnsi="Montserrat Medium" w:cs="Montserrat Medium"/>
                <w:sz w:val="18"/>
                <w:szCs w:val="18"/>
              </w:rPr>
            </w:pPr>
            <w:r w:rsidRPr="00796B37">
              <w:rPr>
                <w:rFonts w:ascii="Montserrat Medium" w:eastAsia="Montserrat Medium" w:hAnsi="Montserrat Medium" w:cs="Montserrat Medium"/>
                <w:sz w:val="18"/>
                <w:szCs w:val="18"/>
              </w:rPr>
              <w:t>P-</w:t>
            </w:r>
            <w:r w:rsidR="00796B37">
              <w:rPr>
                <w:rFonts w:ascii="Montserrat Medium" w:eastAsia="Montserrat Medium" w:hAnsi="Montserrat Medium" w:cs="Montserrat Medium"/>
                <w:sz w:val="18"/>
                <w:szCs w:val="18"/>
              </w:rPr>
              <w:t>9</w:t>
            </w:r>
          </w:p>
        </w:tc>
      </w:tr>
    </w:tbl>
    <w:p w:rsidR="006A08B2" w:rsidRDefault="006A08B2" w:rsidP="006A08B2">
      <w:pPr>
        <w:ind w:left="0"/>
        <w:rPr>
          <w:sz w:val="24"/>
          <w:szCs w:val="24"/>
        </w:rPr>
      </w:pPr>
    </w:p>
    <w:tbl>
      <w:tblPr>
        <w:tblStyle w:val="a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A08B2" w:rsidTr="0094760D">
        <w:trPr>
          <w:tblHeader/>
        </w:trPr>
        <w:tc>
          <w:tcPr>
            <w:tcW w:w="10745"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6A08B2" w:rsidRDefault="006A08B2" w:rsidP="006A08B2">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9F4BD8" w:rsidRDefault="009F4BD8" w:rsidP="009F4BD8">
            <w:pPr>
              <w:autoSpaceDE w:val="0"/>
              <w:autoSpaceDN w:val="0"/>
              <w:adjustRightInd w:val="0"/>
              <w:jc w:val="center"/>
              <w:rPr>
                <w:lang w:val="es-MX"/>
              </w:rPr>
            </w:pPr>
            <w:r>
              <w:rPr>
                <w:lang w:val="es-MX"/>
              </w:rPr>
              <w:t>10%</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bl>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A08B2" w:rsidTr="006A08B2">
        <w:tc>
          <w:tcPr>
            <w:tcW w:w="350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A08B2" w:rsidTr="006A08B2">
        <w:tc>
          <w:tcPr>
            <w:tcW w:w="3506" w:type="dxa"/>
            <w:vMerge w:val="restart"/>
            <w:shd w:val="clear" w:color="auto" w:fill="auto"/>
          </w:tcPr>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r w:rsidR="00FD27F3">
              <w:rPr>
                <w:rFonts w:ascii="Montserrat Medium" w:eastAsia="Montserrat Medium" w:hAnsi="Montserrat Medium" w:cs="Montserrat Medium"/>
                <w:sz w:val="18"/>
                <w:szCs w:val="18"/>
              </w:rPr>
              <w:t>B, por</w:t>
            </w:r>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A08B2" w:rsidTr="006A08B2">
        <w:tc>
          <w:tcPr>
            <w:tcW w:w="350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A08B2" w:rsidRDefault="006A08B2" w:rsidP="006A08B2">
      <w:pPr>
        <w:spacing w:after="80"/>
        <w:rPr>
          <w:b/>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9F4BD8" w:rsidTr="009F4BD8">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Evaluación formativa de la competencia</w:t>
            </w:r>
          </w:p>
        </w:tc>
      </w:tr>
      <w:tr w:rsidR="009F4BD8" w:rsidTr="009F4BD8">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4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Rubrica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5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Calificación directa en clase</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6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ES</w:t>
            </w:r>
            <w:r>
              <w:rPr>
                <w:rFonts w:eastAsia="Montserrat Medium"/>
                <w:vertAlign w:val="subscript"/>
              </w:rPr>
              <w:t xml:space="preserve">2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rPr>
                <w:lang w:val="es-MX"/>
              </w:rPr>
            </w:pPr>
          </w:p>
        </w:tc>
      </w:tr>
    </w:tbl>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6A08B2" w:rsidRPr="006426B1" w:rsidRDefault="006A08B2" w:rsidP="006A08B2">
      <w:pPr>
        <w:tabs>
          <w:tab w:val="left" w:pos="11655"/>
        </w:tabs>
        <w:rPr>
          <w:rFonts w:ascii="Montserrat Medium" w:eastAsia="Montserrat Medium" w:hAnsi="Montserrat Medium" w:cs="Montserrat Medium"/>
          <w:b/>
        </w:rPr>
      </w:pPr>
      <w:r w:rsidRPr="006426B1">
        <w:rPr>
          <w:rFonts w:ascii="Montserrat Medium" w:eastAsia="Montserrat Medium" w:hAnsi="Montserrat Medium" w:cs="Montserrat Medium"/>
          <w:b/>
        </w:rPr>
        <w:t>4. Análisis por competencias específicas</w:t>
      </w:r>
    </w:p>
    <w:p w:rsidR="009C2240" w:rsidRPr="006426B1" w:rsidRDefault="006A08B2" w:rsidP="009C2240">
      <w:pPr>
        <w:autoSpaceDE w:val="0"/>
        <w:autoSpaceDN w:val="0"/>
        <w:adjustRightInd w:val="0"/>
        <w:spacing w:after="0" w:line="240" w:lineRule="auto"/>
        <w:ind w:left="0"/>
        <w:jc w:val="left"/>
        <w:rPr>
          <w:rFonts w:ascii="TimesNewRomanPSMT" w:hAnsi="TimesNewRomanPSMT" w:cs="TimesNewRomanPSMT"/>
          <w:sz w:val="24"/>
          <w:szCs w:val="24"/>
          <w:lang w:val="es-MX"/>
        </w:rPr>
      </w:pPr>
      <w:r w:rsidRPr="006426B1">
        <w:rPr>
          <w:rFonts w:ascii="Montserrat Medium" w:eastAsia="Montserrat Medium" w:hAnsi="Montserrat Medium" w:cs="Montserrat Medium"/>
          <w:b/>
        </w:rPr>
        <w:t>Competencia No.:</w:t>
      </w:r>
      <w:r w:rsidR="001A771B" w:rsidRPr="006426B1">
        <w:rPr>
          <w:rFonts w:ascii="Montserrat Medium" w:eastAsia="Montserrat Medium" w:hAnsi="Montserrat Medium" w:cs="Montserrat Medium"/>
          <w:b/>
        </w:rPr>
        <w:t xml:space="preserve"> </w:t>
      </w:r>
      <w:r w:rsidR="001A771B" w:rsidRPr="006426B1">
        <w:rPr>
          <w:rFonts w:ascii="TimesNewRomanPSMT" w:hAnsi="TimesNewRomanPSMT" w:cs="TimesNewRomanPSMT"/>
          <w:sz w:val="24"/>
          <w:szCs w:val="24"/>
          <w:lang w:val="es-MX"/>
        </w:rPr>
        <w:t xml:space="preserve">3. </w:t>
      </w:r>
      <w:r w:rsidR="009C2240" w:rsidRPr="006426B1">
        <w:rPr>
          <w:rFonts w:ascii="TimesNewRomanPSMT" w:hAnsi="TimesNewRomanPSMT" w:cs="TimesNewRomanPSMT"/>
          <w:sz w:val="24"/>
          <w:szCs w:val="24"/>
          <w:lang w:val="es-MX"/>
        </w:rPr>
        <w:t>Funciones de distribución de probabilidades.</w:t>
      </w:r>
    </w:p>
    <w:p w:rsidR="006A08B2" w:rsidRDefault="006A08B2" w:rsidP="00B07889">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sidRPr="006426B1">
        <w:rPr>
          <w:rFonts w:ascii="Montserrat Medium" w:eastAsia="Montserrat Medium" w:hAnsi="Montserrat Medium" w:cs="Montserrat Medium"/>
          <w:b/>
          <w:sz w:val="18"/>
          <w:szCs w:val="18"/>
        </w:rPr>
        <w:t xml:space="preserve">Descripción: </w:t>
      </w:r>
      <w:r w:rsidR="00B07889" w:rsidRPr="006426B1">
        <w:rPr>
          <w:rFonts w:ascii="TimesNewRomanPSMT" w:hAnsi="TimesNewRomanPSMT" w:cs="TimesNewRomanPSMT"/>
          <w:sz w:val="24"/>
          <w:szCs w:val="24"/>
          <w:lang w:val="es-MX"/>
        </w:rPr>
        <w:t>Conoce e identifica las diferentes</w:t>
      </w:r>
      <w:r w:rsidR="00B07889">
        <w:rPr>
          <w:rFonts w:ascii="TimesNewRomanPSMT" w:hAnsi="TimesNewRomanPSMT" w:cs="TimesNewRomanPSMT"/>
          <w:sz w:val="24"/>
          <w:szCs w:val="24"/>
          <w:lang w:val="es-MX"/>
        </w:rPr>
        <w:t xml:space="preserve"> funciones de distribución de probabilidad, para su aplicación en la solución de problemas.</w:t>
      </w:r>
    </w:p>
    <w:p w:rsidR="006A08B2" w:rsidRDefault="006A08B2" w:rsidP="006A08B2">
      <w:pPr>
        <w:rPr>
          <w:sz w:val="24"/>
          <w:szCs w:val="24"/>
        </w:rPr>
      </w:pPr>
    </w:p>
    <w:tbl>
      <w:tblPr>
        <w:tblStyle w:val="a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A08B2" w:rsidTr="0094760D">
        <w:tc>
          <w:tcPr>
            <w:tcW w:w="3224"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A08B2" w:rsidRPr="006426B1" w:rsidRDefault="006A08B2" w:rsidP="006A08B2">
            <w:pPr>
              <w:jc w:val="center"/>
              <w:rPr>
                <w:rFonts w:ascii="Montserrat Medium" w:eastAsia="Montserrat Medium" w:hAnsi="Montserrat Medium" w:cs="Montserrat Medium"/>
                <w:b/>
                <w:smallCaps/>
                <w:sz w:val="18"/>
                <w:szCs w:val="18"/>
              </w:rPr>
            </w:pPr>
            <w:r w:rsidRPr="006426B1">
              <w:rPr>
                <w:rFonts w:ascii="Montserrat Medium" w:eastAsia="Montserrat Medium" w:hAnsi="Montserrat Medium" w:cs="Montserrat Medium"/>
                <w:b/>
                <w:smallCaps/>
                <w:sz w:val="18"/>
                <w:szCs w:val="18"/>
              </w:rPr>
              <w:t>Actividades de enseñanza</w:t>
            </w:r>
          </w:p>
        </w:tc>
        <w:tc>
          <w:tcPr>
            <w:tcW w:w="2408"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shd w:val="clear" w:color="auto" w:fill="auto"/>
            <w:vAlign w:val="center"/>
          </w:tcPr>
          <w:p w:rsidR="006A08B2" w:rsidRPr="00085A9E" w:rsidRDefault="006A08B2" w:rsidP="006A08B2">
            <w:pPr>
              <w:jc w:val="center"/>
              <w:rPr>
                <w:rFonts w:ascii="Montserrat Medium" w:eastAsia="Montserrat Medium" w:hAnsi="Montserrat Medium" w:cs="Montserrat Medium"/>
                <w:b/>
                <w:smallCaps/>
                <w:sz w:val="18"/>
                <w:szCs w:val="18"/>
              </w:rPr>
            </w:pPr>
            <w:r w:rsidRPr="00085A9E">
              <w:rPr>
                <w:rFonts w:ascii="Montserrat Medium" w:eastAsia="Montserrat Medium" w:hAnsi="Montserrat Medium" w:cs="Montserrat Medium"/>
                <w:b/>
                <w:smallCaps/>
                <w:sz w:val="18"/>
                <w:szCs w:val="18"/>
              </w:rPr>
              <w:t>Horas teórico-práctica</w:t>
            </w:r>
          </w:p>
        </w:tc>
      </w:tr>
      <w:tr w:rsidR="006A08B2" w:rsidTr="0094760D">
        <w:tc>
          <w:tcPr>
            <w:tcW w:w="3224" w:type="dxa"/>
          </w:tcPr>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3.1. Variables aleatorias y su clasificación.</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3.2. Distribuciones de probabilidad discretas</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3.3. Distribución Hipergeométrica.</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3.4. Distribución de Poisson.</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3.5. Distribuciones de probabilidad continua.</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3.6. Distribución t.</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3.7. Distribución Chi-cuadrada.</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3.8. Distribución F.</w:t>
            </w:r>
          </w:p>
          <w:p w:rsidR="003B540A" w:rsidRDefault="003B540A" w:rsidP="003B540A">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3B540A" w:rsidP="003B540A">
            <w:pPr>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3.9. Esperanza matemática.</w:t>
            </w:r>
          </w:p>
        </w:tc>
        <w:tc>
          <w:tcPr>
            <w:tcW w:w="3256" w:type="dxa"/>
          </w:tcPr>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Investigar cada una de las diferentes funciones de distribución de probabilidad, continua y discreta.</w:t>
            </w: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Discutir cada distribución, por equipos, para determinar sus aplicaciones.</w:t>
            </w: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Establecer las relaciones entre las distribuciones Normal, Binomial y de Poisson.</w:t>
            </w:r>
          </w:p>
          <w:p w:rsidR="00107A7A" w:rsidRDefault="00107A7A" w:rsidP="00107A7A">
            <w:pPr>
              <w:autoSpaceDE w:val="0"/>
              <w:autoSpaceDN w:val="0"/>
              <w:adjustRightInd w:val="0"/>
              <w:spacing w:after="0" w:line="240" w:lineRule="auto"/>
              <w:ind w:left="0"/>
              <w:rPr>
                <w:rFonts w:ascii="SymbolMT" w:eastAsia="SymbolMT" w:hAnsi="TimesNewRomanPSMT" w:cs="SymbolMT"/>
                <w:sz w:val="24"/>
                <w:szCs w:val="24"/>
                <w:lang w:val="es-MX"/>
              </w:rPr>
            </w:pP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Resolver problemas aplicando estas distribuciones y comparar resultados.</w:t>
            </w:r>
          </w:p>
          <w:p w:rsidR="00107A7A" w:rsidRDefault="00107A7A" w:rsidP="00107A7A">
            <w:pPr>
              <w:autoSpaceDE w:val="0"/>
              <w:autoSpaceDN w:val="0"/>
              <w:adjustRightInd w:val="0"/>
              <w:spacing w:after="0" w:line="240" w:lineRule="auto"/>
              <w:ind w:left="0"/>
              <w:rPr>
                <w:rFonts w:ascii="SymbolMT" w:eastAsia="SymbolMT" w:hAnsi="TimesNewRomanPSMT" w:cs="SymbolMT"/>
                <w:sz w:val="24"/>
                <w:szCs w:val="24"/>
                <w:lang w:val="es-MX"/>
              </w:rPr>
            </w:pP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cálculos de probabilidades mediante el manejo de las tablas correspondientes.</w:t>
            </w:r>
          </w:p>
          <w:p w:rsidR="00107A7A" w:rsidRDefault="00107A7A" w:rsidP="00107A7A">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107A7A" w:rsidP="00107A7A">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Pr>
                <w:rFonts w:ascii="TimesNewRomanPSMT" w:hAnsi="TimesNewRomanPSMT" w:cs="TimesNewRomanPSMT"/>
                <w:sz w:val="24"/>
                <w:szCs w:val="24"/>
                <w:lang w:val="es-MX"/>
              </w:rPr>
              <w:t>Analizar resultados y emitir conclusiones.</w:t>
            </w:r>
          </w:p>
        </w:tc>
        <w:tc>
          <w:tcPr>
            <w:tcW w:w="2974" w:type="dxa"/>
          </w:tcPr>
          <w:p w:rsidR="00691DEF" w:rsidRPr="006426B1" w:rsidRDefault="00691DEF" w:rsidP="00691DEF">
            <w:pPr>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 xml:space="preserve">Solicitar a los estudiantes investigar </w:t>
            </w:r>
            <w:r w:rsidR="006426B1" w:rsidRPr="006426B1">
              <w:rPr>
                <w:rFonts w:ascii="TimesNewRomanPSMT" w:hAnsi="TimesNewRomanPSMT" w:cs="TimesNewRomanPSMT"/>
                <w:sz w:val="24"/>
                <w:szCs w:val="24"/>
                <w:lang w:val="es-MX"/>
              </w:rPr>
              <w:t>las diferentes funciones de distribución de probabilidad, continua y discreta.</w:t>
            </w:r>
          </w:p>
          <w:p w:rsidR="00691DEF" w:rsidRPr="006426B1" w:rsidRDefault="00691DEF" w:rsidP="00691DEF">
            <w:pPr>
              <w:ind w:left="0"/>
              <w:rPr>
                <w:rFonts w:ascii="TimesNewRomanPSMT" w:hAnsi="TimesNewRomanPSMT" w:cs="TimesNewRomanPSMT"/>
                <w:sz w:val="24"/>
                <w:szCs w:val="24"/>
                <w:lang w:val="es-MX"/>
              </w:rPr>
            </w:pPr>
          </w:p>
          <w:p w:rsidR="009302F7" w:rsidRPr="006426B1" w:rsidRDefault="009302F7" w:rsidP="006A08B2">
            <w:pPr>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Desarrollar plenaria con los conceptos</w:t>
            </w:r>
            <w:r w:rsidR="00D35435" w:rsidRPr="006426B1">
              <w:rPr>
                <w:rFonts w:ascii="TimesNewRomanPSMT" w:hAnsi="TimesNewRomanPSMT" w:cs="TimesNewRomanPSMT"/>
                <w:sz w:val="24"/>
                <w:szCs w:val="24"/>
                <w:lang w:val="es-MX"/>
              </w:rPr>
              <w:t xml:space="preserve"> </w:t>
            </w:r>
            <w:r w:rsidRPr="006426B1">
              <w:rPr>
                <w:rFonts w:ascii="TimesNewRomanPSMT" w:hAnsi="TimesNewRomanPSMT" w:cs="TimesNewRomanPSMT"/>
                <w:sz w:val="24"/>
                <w:szCs w:val="24"/>
                <w:lang w:val="es-MX"/>
              </w:rPr>
              <w:t xml:space="preserve">básicos </w:t>
            </w:r>
            <w:r w:rsidR="00D35435" w:rsidRPr="006426B1">
              <w:rPr>
                <w:rFonts w:ascii="TimesNewRomanPSMT" w:hAnsi="TimesNewRomanPSMT" w:cs="TimesNewRomanPSMT"/>
                <w:sz w:val="24"/>
                <w:szCs w:val="24"/>
                <w:lang w:val="es-MX"/>
              </w:rPr>
              <w:t>i</w:t>
            </w:r>
            <w:r w:rsidRPr="006426B1">
              <w:rPr>
                <w:rFonts w:ascii="TimesNewRomanPSMT" w:hAnsi="TimesNewRomanPSMT" w:cs="TimesNewRomanPSMT"/>
                <w:sz w:val="24"/>
                <w:szCs w:val="24"/>
                <w:lang w:val="es-MX"/>
              </w:rPr>
              <w:t>nvestigados</w:t>
            </w:r>
            <w:r w:rsidR="006426B1" w:rsidRPr="006426B1">
              <w:rPr>
                <w:rFonts w:ascii="TimesNewRomanPSMT" w:hAnsi="TimesNewRomanPSMT" w:cs="TimesNewRomanPSMT"/>
                <w:sz w:val="24"/>
                <w:szCs w:val="24"/>
                <w:lang w:val="es-MX"/>
              </w:rPr>
              <w:t>.</w:t>
            </w:r>
            <w:r w:rsidRPr="006426B1">
              <w:rPr>
                <w:rFonts w:ascii="TimesNewRomanPSMT" w:hAnsi="TimesNewRomanPSMT" w:cs="TimesNewRomanPSMT"/>
                <w:sz w:val="24"/>
                <w:szCs w:val="24"/>
                <w:lang w:val="es-MX"/>
              </w:rPr>
              <w:t xml:space="preserve"> </w:t>
            </w:r>
          </w:p>
          <w:p w:rsidR="006426B1" w:rsidRPr="006426B1" w:rsidRDefault="006426B1" w:rsidP="006A08B2">
            <w:pPr>
              <w:ind w:left="0"/>
              <w:rPr>
                <w:rFonts w:ascii="Montserrat Medium" w:eastAsia="Montserrat Medium" w:hAnsi="Montserrat Medium" w:cs="Montserrat Medium"/>
                <w:sz w:val="18"/>
                <w:szCs w:val="18"/>
              </w:rPr>
            </w:pPr>
          </w:p>
          <w:p w:rsidR="00D35435" w:rsidRPr="006426B1" w:rsidRDefault="00D35435" w:rsidP="00D35435">
            <w:pPr>
              <w:autoSpaceDE w:val="0"/>
              <w:autoSpaceDN w:val="0"/>
              <w:adjustRightInd w:val="0"/>
              <w:spacing w:after="0" w:line="240" w:lineRule="auto"/>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Realizar problemario para aplicar l</w:t>
            </w:r>
            <w:r w:rsidR="006426B1">
              <w:rPr>
                <w:rFonts w:ascii="TimesNewRomanPSMT" w:hAnsi="TimesNewRomanPSMT" w:cs="TimesNewRomanPSMT"/>
                <w:sz w:val="24"/>
                <w:szCs w:val="24"/>
                <w:lang w:val="es-MX"/>
              </w:rPr>
              <w:t>a</w:t>
            </w:r>
            <w:r w:rsidRPr="006426B1">
              <w:rPr>
                <w:rFonts w:ascii="TimesNewRomanPSMT" w:hAnsi="TimesNewRomanPSMT" w:cs="TimesNewRomanPSMT"/>
                <w:sz w:val="24"/>
                <w:szCs w:val="24"/>
                <w:lang w:val="es-MX"/>
              </w:rPr>
              <w:t xml:space="preserve">s diferentes </w:t>
            </w:r>
            <w:r w:rsidR="006426B1">
              <w:rPr>
                <w:rFonts w:ascii="TimesNewRomanPSMT" w:hAnsi="TimesNewRomanPSMT" w:cs="TimesNewRomanPSMT"/>
                <w:sz w:val="24"/>
                <w:szCs w:val="24"/>
                <w:lang w:val="es-MX"/>
              </w:rPr>
              <w:t>distribuciones discretas y continuas</w:t>
            </w:r>
            <w:r w:rsidRPr="006426B1">
              <w:rPr>
                <w:rFonts w:ascii="TimesNewRomanPSMT" w:hAnsi="TimesNewRomanPSMT" w:cs="TimesNewRomanPSMT"/>
                <w:sz w:val="24"/>
                <w:szCs w:val="24"/>
                <w:lang w:val="es-MX"/>
              </w:rPr>
              <w:t>.</w:t>
            </w:r>
          </w:p>
          <w:p w:rsidR="00D35435" w:rsidRPr="006426B1" w:rsidRDefault="00D35435" w:rsidP="00D35435">
            <w:pPr>
              <w:autoSpaceDE w:val="0"/>
              <w:autoSpaceDN w:val="0"/>
              <w:adjustRightInd w:val="0"/>
              <w:spacing w:after="0" w:line="240" w:lineRule="auto"/>
              <w:ind w:left="0"/>
              <w:rPr>
                <w:rFonts w:ascii="TimesNewRomanPSMT" w:hAnsi="TimesNewRomanPSMT" w:cs="TimesNewRomanPSMT"/>
                <w:sz w:val="24"/>
                <w:szCs w:val="24"/>
                <w:lang w:val="es-MX"/>
              </w:rPr>
            </w:pPr>
          </w:p>
          <w:p w:rsidR="006426B1" w:rsidRPr="006426B1" w:rsidRDefault="00D35435" w:rsidP="006426B1">
            <w:pPr>
              <w:autoSpaceDE w:val="0"/>
              <w:autoSpaceDN w:val="0"/>
              <w:adjustRightInd w:val="0"/>
              <w:spacing w:after="0" w:line="240" w:lineRule="auto"/>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Resolver ejercicios en clase donde se demuestre que maneja la metodología</w:t>
            </w:r>
            <w:r w:rsidR="00DF224A" w:rsidRPr="006426B1">
              <w:rPr>
                <w:rFonts w:ascii="TimesNewRomanPSMT" w:hAnsi="TimesNewRomanPSMT" w:cs="TimesNewRomanPSMT"/>
                <w:sz w:val="24"/>
                <w:szCs w:val="24"/>
                <w:lang w:val="es-MX"/>
              </w:rPr>
              <w:t xml:space="preserve"> </w:t>
            </w:r>
            <w:r w:rsidR="006426B1">
              <w:rPr>
                <w:rFonts w:ascii="TimesNewRomanPSMT" w:hAnsi="TimesNewRomanPSMT" w:cs="TimesNewRomanPSMT"/>
                <w:sz w:val="24"/>
                <w:szCs w:val="24"/>
                <w:lang w:val="es-MX"/>
              </w:rPr>
              <w:t xml:space="preserve">para el cálculo de </w:t>
            </w:r>
            <w:r w:rsidR="006426B1" w:rsidRPr="006426B1">
              <w:rPr>
                <w:rFonts w:ascii="TimesNewRomanPSMT" w:hAnsi="TimesNewRomanPSMT" w:cs="TimesNewRomanPSMT"/>
                <w:sz w:val="24"/>
                <w:szCs w:val="24"/>
                <w:lang w:val="es-MX"/>
              </w:rPr>
              <w:t>l</w:t>
            </w:r>
            <w:r w:rsidR="006426B1">
              <w:rPr>
                <w:rFonts w:ascii="TimesNewRomanPSMT" w:hAnsi="TimesNewRomanPSMT" w:cs="TimesNewRomanPSMT"/>
                <w:sz w:val="24"/>
                <w:szCs w:val="24"/>
                <w:lang w:val="es-MX"/>
              </w:rPr>
              <w:t>a</w:t>
            </w:r>
            <w:r w:rsidR="006426B1" w:rsidRPr="006426B1">
              <w:rPr>
                <w:rFonts w:ascii="TimesNewRomanPSMT" w:hAnsi="TimesNewRomanPSMT" w:cs="TimesNewRomanPSMT"/>
                <w:sz w:val="24"/>
                <w:szCs w:val="24"/>
                <w:lang w:val="es-MX"/>
              </w:rPr>
              <w:t xml:space="preserve">s diferentes </w:t>
            </w:r>
            <w:r w:rsidR="006426B1">
              <w:rPr>
                <w:rFonts w:ascii="TimesNewRomanPSMT" w:hAnsi="TimesNewRomanPSMT" w:cs="TimesNewRomanPSMT"/>
                <w:sz w:val="24"/>
                <w:szCs w:val="24"/>
                <w:lang w:val="es-MX"/>
              </w:rPr>
              <w:t>distribuciones discretas y continuas</w:t>
            </w:r>
            <w:r w:rsidR="006426B1" w:rsidRPr="006426B1">
              <w:rPr>
                <w:rFonts w:ascii="TimesNewRomanPSMT" w:hAnsi="TimesNewRomanPSMT" w:cs="TimesNewRomanPSMT"/>
                <w:sz w:val="24"/>
                <w:szCs w:val="24"/>
                <w:lang w:val="es-MX"/>
              </w:rPr>
              <w:t>.</w:t>
            </w:r>
          </w:p>
          <w:p w:rsidR="00D35435" w:rsidRPr="006426B1" w:rsidRDefault="00D35435" w:rsidP="00D35435">
            <w:pPr>
              <w:autoSpaceDE w:val="0"/>
              <w:autoSpaceDN w:val="0"/>
              <w:adjustRightInd w:val="0"/>
              <w:spacing w:after="0" w:line="240" w:lineRule="auto"/>
              <w:ind w:left="0"/>
              <w:rPr>
                <w:rFonts w:ascii="TimesNewRomanPSMT" w:hAnsi="TimesNewRomanPSMT" w:cs="TimesNewRomanPSMT"/>
                <w:sz w:val="24"/>
                <w:szCs w:val="24"/>
                <w:lang w:val="es-MX"/>
              </w:rPr>
            </w:pPr>
          </w:p>
          <w:p w:rsidR="00D35435" w:rsidRPr="006426B1" w:rsidRDefault="00D35435" w:rsidP="00D35435">
            <w:pPr>
              <w:autoSpaceDE w:val="0"/>
              <w:autoSpaceDN w:val="0"/>
              <w:adjustRightInd w:val="0"/>
              <w:spacing w:after="0" w:line="240" w:lineRule="auto"/>
              <w:ind w:left="0"/>
              <w:rPr>
                <w:rFonts w:ascii="TimesNewRomanPSMT" w:hAnsi="TimesNewRomanPSMT" w:cs="TimesNewRomanPSMT"/>
                <w:sz w:val="24"/>
                <w:szCs w:val="24"/>
                <w:lang w:val="es-MX"/>
              </w:rPr>
            </w:pPr>
          </w:p>
          <w:p w:rsidR="00B259AE" w:rsidRPr="006426B1" w:rsidRDefault="00D35435" w:rsidP="00B259AE">
            <w:pPr>
              <w:autoSpaceDE w:val="0"/>
              <w:autoSpaceDN w:val="0"/>
              <w:adjustRightInd w:val="0"/>
              <w:spacing w:after="0" w:line="240" w:lineRule="auto"/>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 xml:space="preserve">Utilizar software para resolver casos prácticos y </w:t>
            </w:r>
            <w:r w:rsidRPr="006426B1">
              <w:rPr>
                <w:rFonts w:ascii="TimesNewRomanPSMT" w:hAnsi="TimesNewRomanPSMT" w:cs="TimesNewRomanPSMT"/>
                <w:sz w:val="24"/>
                <w:szCs w:val="24"/>
                <w:lang w:val="es-MX"/>
              </w:rPr>
              <w:lastRenderedPageBreak/>
              <w:t xml:space="preserve">obtener respuesta rápidas y precisas </w:t>
            </w:r>
            <w:r w:rsidR="00B259AE" w:rsidRPr="006426B1">
              <w:rPr>
                <w:rFonts w:ascii="TimesNewRomanPSMT" w:hAnsi="TimesNewRomanPSMT" w:cs="TimesNewRomanPSMT"/>
                <w:sz w:val="24"/>
                <w:szCs w:val="24"/>
                <w:lang w:val="es-MX"/>
              </w:rPr>
              <w:t>l</w:t>
            </w:r>
            <w:r w:rsidR="00B259AE">
              <w:rPr>
                <w:rFonts w:ascii="TimesNewRomanPSMT" w:hAnsi="TimesNewRomanPSMT" w:cs="TimesNewRomanPSMT"/>
                <w:sz w:val="24"/>
                <w:szCs w:val="24"/>
                <w:lang w:val="es-MX"/>
              </w:rPr>
              <w:t>a</w:t>
            </w:r>
            <w:r w:rsidR="00B259AE" w:rsidRPr="006426B1">
              <w:rPr>
                <w:rFonts w:ascii="TimesNewRomanPSMT" w:hAnsi="TimesNewRomanPSMT" w:cs="TimesNewRomanPSMT"/>
                <w:sz w:val="24"/>
                <w:szCs w:val="24"/>
                <w:lang w:val="es-MX"/>
              </w:rPr>
              <w:t xml:space="preserve">s diferentes </w:t>
            </w:r>
            <w:r w:rsidR="00B259AE">
              <w:rPr>
                <w:rFonts w:ascii="TimesNewRomanPSMT" w:hAnsi="TimesNewRomanPSMT" w:cs="TimesNewRomanPSMT"/>
                <w:sz w:val="24"/>
                <w:szCs w:val="24"/>
                <w:lang w:val="es-MX"/>
              </w:rPr>
              <w:t>distribuciones discretas y continuas</w:t>
            </w:r>
            <w:r w:rsidR="00B259AE" w:rsidRPr="006426B1">
              <w:rPr>
                <w:rFonts w:ascii="TimesNewRomanPSMT" w:hAnsi="TimesNewRomanPSMT" w:cs="TimesNewRomanPSMT"/>
                <w:sz w:val="24"/>
                <w:szCs w:val="24"/>
                <w:lang w:val="es-MX"/>
              </w:rPr>
              <w:t>.</w:t>
            </w:r>
          </w:p>
          <w:p w:rsidR="00D35435" w:rsidRPr="006426B1" w:rsidRDefault="00D35435" w:rsidP="00D35435">
            <w:pPr>
              <w:autoSpaceDE w:val="0"/>
              <w:autoSpaceDN w:val="0"/>
              <w:adjustRightInd w:val="0"/>
              <w:spacing w:after="0" w:line="240" w:lineRule="auto"/>
              <w:ind w:left="0"/>
              <w:rPr>
                <w:rFonts w:ascii="TimesNewRomanPSMT" w:hAnsi="TimesNewRomanPSMT" w:cs="TimesNewRomanPSMT"/>
                <w:sz w:val="24"/>
                <w:szCs w:val="24"/>
                <w:lang w:val="es-MX"/>
              </w:rPr>
            </w:pPr>
            <w:r w:rsidRPr="006426B1">
              <w:rPr>
                <w:rFonts w:ascii="TimesNewRomanPSMT" w:hAnsi="TimesNewRomanPSMT" w:cs="TimesNewRomanPSMT"/>
                <w:sz w:val="24"/>
                <w:szCs w:val="24"/>
                <w:lang w:val="es-MX"/>
              </w:rPr>
              <w:t>.</w:t>
            </w:r>
          </w:p>
          <w:p w:rsidR="009302F7" w:rsidRPr="006426B1" w:rsidRDefault="009302F7" w:rsidP="006A08B2">
            <w:pPr>
              <w:ind w:left="0"/>
              <w:rPr>
                <w:rFonts w:ascii="Montserrat Medium" w:eastAsia="Montserrat Medium" w:hAnsi="Montserrat Medium" w:cs="Montserrat Medium"/>
                <w:sz w:val="18"/>
                <w:szCs w:val="18"/>
                <w:lang w:val="es-MX"/>
              </w:rPr>
            </w:pPr>
          </w:p>
        </w:tc>
        <w:tc>
          <w:tcPr>
            <w:tcW w:w="2408" w:type="dxa"/>
          </w:tcPr>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 síntesis</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 Capacidad de aplicar los conocimientos en la práctica</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organizar y planificar el tiempo</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comunicación oral y escrita</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en el uso de las tecnologías de la información y de la comunicación.</w:t>
            </w:r>
          </w:p>
          <w:p w:rsidR="003553A5" w:rsidRDefault="003553A5" w:rsidP="003553A5">
            <w:pPr>
              <w:autoSpaceDE w:val="0"/>
              <w:autoSpaceDN w:val="0"/>
              <w:adjustRightInd w:val="0"/>
              <w:spacing w:after="0" w:line="240" w:lineRule="auto"/>
              <w:ind w:left="0"/>
              <w:rPr>
                <w:rFonts w:ascii="SymbolMT" w:eastAsia="SymbolMT" w:hAnsi="TimesNewRomanPSMT" w:cs="Symbol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identificar, plantear y resolver problemas.</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Habilidades interpersonales.</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trabajo en equipo.</w:t>
            </w:r>
          </w:p>
          <w:p w:rsidR="003553A5" w:rsidRDefault="003553A5" w:rsidP="003553A5">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3553A5" w:rsidP="003553A5">
            <w:pPr>
              <w:autoSpaceDE w:val="0"/>
              <w:autoSpaceDN w:val="0"/>
              <w:adjustRightInd w:val="0"/>
              <w:spacing w:after="0" w:line="240" w:lineRule="auto"/>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Habilidades para buscar, procesar y analizar información procedente de fuentes diversas</w:t>
            </w:r>
          </w:p>
        </w:tc>
        <w:tc>
          <w:tcPr>
            <w:tcW w:w="1741" w:type="dxa"/>
            <w:shd w:val="clear" w:color="auto" w:fill="auto"/>
          </w:tcPr>
          <w:p w:rsidR="00B147C6" w:rsidRPr="00085A9E" w:rsidRDefault="00B147C6" w:rsidP="00B147C6">
            <w:pPr>
              <w:rPr>
                <w:rFonts w:ascii="Montserrat Medium" w:eastAsia="Montserrat Medium" w:hAnsi="Montserrat Medium" w:cs="Montserrat Medium"/>
                <w:sz w:val="18"/>
                <w:szCs w:val="18"/>
              </w:rPr>
            </w:pPr>
            <w:r w:rsidRPr="00085A9E">
              <w:rPr>
                <w:rFonts w:ascii="Montserrat Medium" w:eastAsia="Montserrat Medium" w:hAnsi="Montserrat Medium" w:cs="Montserrat Medium"/>
                <w:sz w:val="18"/>
                <w:szCs w:val="18"/>
              </w:rPr>
              <w:lastRenderedPageBreak/>
              <w:t>T-</w:t>
            </w:r>
            <w:r w:rsidR="00085A9E">
              <w:rPr>
                <w:rFonts w:ascii="Montserrat Medium" w:eastAsia="Montserrat Medium" w:hAnsi="Montserrat Medium" w:cs="Montserrat Medium"/>
                <w:sz w:val="18"/>
                <w:szCs w:val="18"/>
              </w:rPr>
              <w:t>3</w:t>
            </w:r>
          </w:p>
          <w:p w:rsidR="006A08B2" w:rsidRPr="00085A9E" w:rsidRDefault="00B147C6" w:rsidP="00B147C6">
            <w:pPr>
              <w:ind w:left="0"/>
              <w:rPr>
                <w:rFonts w:ascii="Montserrat Medium" w:eastAsia="Montserrat Medium" w:hAnsi="Montserrat Medium" w:cs="Montserrat Medium"/>
                <w:sz w:val="18"/>
                <w:szCs w:val="18"/>
              </w:rPr>
            </w:pPr>
            <w:r w:rsidRPr="00085A9E">
              <w:rPr>
                <w:rFonts w:ascii="Montserrat Medium" w:eastAsia="Montserrat Medium" w:hAnsi="Montserrat Medium" w:cs="Montserrat Medium"/>
                <w:sz w:val="18"/>
                <w:szCs w:val="18"/>
              </w:rPr>
              <w:t>P-</w:t>
            </w:r>
            <w:r w:rsidR="00085A9E">
              <w:rPr>
                <w:rFonts w:ascii="Montserrat Medium" w:eastAsia="Montserrat Medium" w:hAnsi="Montserrat Medium" w:cs="Montserrat Medium"/>
                <w:sz w:val="18"/>
                <w:szCs w:val="18"/>
              </w:rPr>
              <w:t>9</w:t>
            </w:r>
          </w:p>
        </w:tc>
      </w:tr>
    </w:tbl>
    <w:p w:rsidR="006A08B2" w:rsidRDefault="006A08B2" w:rsidP="006A08B2">
      <w:pPr>
        <w:ind w:left="0"/>
        <w:rPr>
          <w:sz w:val="24"/>
          <w:szCs w:val="24"/>
        </w:rPr>
      </w:pPr>
    </w:p>
    <w:tbl>
      <w:tblPr>
        <w:tblStyle w:val="a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A08B2" w:rsidTr="0094760D">
        <w:trPr>
          <w:tblHeader/>
        </w:trPr>
        <w:tc>
          <w:tcPr>
            <w:tcW w:w="10745"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6A08B2" w:rsidRDefault="006A08B2" w:rsidP="006A08B2">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9F4BD8" w:rsidRDefault="009F4BD8" w:rsidP="009F4BD8">
            <w:pPr>
              <w:autoSpaceDE w:val="0"/>
              <w:autoSpaceDN w:val="0"/>
              <w:adjustRightInd w:val="0"/>
              <w:jc w:val="center"/>
              <w:rPr>
                <w:lang w:val="es-MX"/>
              </w:rPr>
            </w:pPr>
            <w:r>
              <w:rPr>
                <w:lang w:val="es-MX"/>
              </w:rPr>
              <w:t>10%</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bl>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A08B2" w:rsidTr="006A08B2">
        <w:tc>
          <w:tcPr>
            <w:tcW w:w="350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A08B2" w:rsidTr="006A08B2">
        <w:tc>
          <w:tcPr>
            <w:tcW w:w="3506" w:type="dxa"/>
            <w:vMerge w:val="restart"/>
            <w:shd w:val="clear" w:color="auto" w:fill="auto"/>
          </w:tcPr>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r w:rsidR="00FD27F3">
              <w:rPr>
                <w:rFonts w:ascii="Montserrat Medium" w:eastAsia="Montserrat Medium" w:hAnsi="Montserrat Medium" w:cs="Montserrat Medium"/>
                <w:sz w:val="18"/>
                <w:szCs w:val="18"/>
              </w:rPr>
              <w:t>B, por</w:t>
            </w:r>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A08B2" w:rsidTr="006A08B2">
        <w:tc>
          <w:tcPr>
            <w:tcW w:w="350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A08B2" w:rsidRDefault="006A08B2" w:rsidP="006A08B2">
      <w:pPr>
        <w:spacing w:after="80"/>
        <w:rPr>
          <w:b/>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9F4BD8" w:rsidTr="009F4BD8">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Evaluación formativa de la competencia</w:t>
            </w:r>
          </w:p>
        </w:tc>
      </w:tr>
      <w:tr w:rsidR="009F4BD8" w:rsidTr="009F4BD8">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7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Rubrica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8 </w:t>
            </w:r>
            <w:r>
              <w:rPr>
                <w:rFonts w:eastAsia="Montserrat Medium"/>
              </w:rPr>
              <w:t>Ejercicios en clase</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Calificación directa en clase</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9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ES</w:t>
            </w:r>
            <w:r>
              <w:rPr>
                <w:rFonts w:eastAsia="Montserrat Medium"/>
                <w:vertAlign w:val="subscript"/>
              </w:rPr>
              <w:t xml:space="preserve">3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ind w:left="0"/>
              <w:jc w:val="center"/>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rPr>
                <w:lang w:val="es-MX"/>
              </w:rPr>
            </w:pPr>
          </w:p>
        </w:tc>
      </w:tr>
    </w:tbl>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6A08B2" w:rsidRPr="006B150F" w:rsidRDefault="006A08B2" w:rsidP="006A08B2">
      <w:pPr>
        <w:tabs>
          <w:tab w:val="left" w:pos="11655"/>
        </w:tabs>
        <w:rPr>
          <w:rFonts w:ascii="Montserrat Medium" w:eastAsia="Montserrat Medium" w:hAnsi="Montserrat Medium" w:cs="Montserrat Medium"/>
          <w:b/>
        </w:rPr>
      </w:pPr>
      <w:r w:rsidRPr="006B150F">
        <w:rPr>
          <w:rFonts w:ascii="Montserrat Medium" w:eastAsia="Montserrat Medium" w:hAnsi="Montserrat Medium" w:cs="Montserrat Medium"/>
          <w:b/>
        </w:rPr>
        <w:t>4. Análisis por competencias específicas</w:t>
      </w:r>
    </w:p>
    <w:p w:rsidR="00C75533" w:rsidRPr="006B150F" w:rsidRDefault="006A08B2" w:rsidP="00C75533">
      <w:pPr>
        <w:rPr>
          <w:rFonts w:ascii="TimesNewRomanPSMT" w:hAnsi="TimesNewRomanPSMT" w:cs="TimesNewRomanPSMT"/>
          <w:sz w:val="24"/>
          <w:szCs w:val="24"/>
          <w:lang w:val="es-MX"/>
        </w:rPr>
      </w:pPr>
      <w:r w:rsidRPr="006B150F">
        <w:rPr>
          <w:rFonts w:ascii="Montserrat Medium" w:eastAsia="Montserrat Medium" w:hAnsi="Montserrat Medium" w:cs="Montserrat Medium"/>
          <w:b/>
        </w:rPr>
        <w:t>Competencia No.:</w:t>
      </w:r>
      <w:r w:rsidR="006022FA" w:rsidRPr="006B150F">
        <w:rPr>
          <w:rFonts w:ascii="Montserrat Medium" w:eastAsia="Montserrat Medium" w:hAnsi="Montserrat Medium" w:cs="Montserrat Medium"/>
          <w:b/>
        </w:rPr>
        <w:t xml:space="preserve"> </w:t>
      </w:r>
      <w:r w:rsidR="006022FA" w:rsidRPr="006B150F">
        <w:rPr>
          <w:rFonts w:ascii="TimesNewRomanPSMT" w:hAnsi="TimesNewRomanPSMT" w:cs="TimesNewRomanPSMT"/>
          <w:sz w:val="24"/>
          <w:szCs w:val="24"/>
          <w:lang w:val="es-MX"/>
        </w:rPr>
        <w:t xml:space="preserve">4. </w:t>
      </w:r>
      <w:r w:rsidR="00C75533" w:rsidRPr="006B150F">
        <w:rPr>
          <w:rFonts w:ascii="TimesNewRomanPSMT" w:hAnsi="TimesNewRomanPSMT" w:cs="TimesNewRomanPSMT"/>
          <w:sz w:val="24"/>
          <w:szCs w:val="24"/>
          <w:lang w:val="es-MX"/>
        </w:rPr>
        <w:t>Estadística inferencial.</w:t>
      </w:r>
    </w:p>
    <w:p w:rsidR="006A08B2" w:rsidRDefault="006A08B2" w:rsidP="006B150F">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sidRPr="006B150F">
        <w:rPr>
          <w:rFonts w:ascii="Montserrat Medium" w:eastAsia="Montserrat Medium" w:hAnsi="Montserrat Medium" w:cs="Montserrat Medium"/>
          <w:b/>
          <w:sz w:val="18"/>
          <w:szCs w:val="18"/>
        </w:rPr>
        <w:t xml:space="preserve">Descripción: </w:t>
      </w:r>
      <w:r w:rsidR="006B150F">
        <w:rPr>
          <w:rFonts w:ascii="TimesNewRomanPSMT" w:hAnsi="TimesNewRomanPSMT" w:cs="TimesNewRomanPSMT"/>
          <w:sz w:val="24"/>
          <w:szCs w:val="24"/>
          <w:lang w:val="es-MX"/>
        </w:rPr>
        <w:t xml:space="preserve">Conoce y aplica diversas técnicas de muestreo y estimación para su aplicación en problemas de </w:t>
      </w:r>
      <w:r w:rsidR="006B150F" w:rsidRPr="000E6FBC">
        <w:rPr>
          <w:rFonts w:ascii="TimesNewRomanPSMT" w:hAnsi="TimesNewRomanPSMT" w:cs="TimesNewRomanPSMT"/>
          <w:sz w:val="24"/>
          <w:szCs w:val="24"/>
          <w:lang w:val="es-MX"/>
        </w:rPr>
        <w:t>ingeniería</w:t>
      </w:r>
      <w:r w:rsidR="006022FA" w:rsidRPr="000E6FBC">
        <w:rPr>
          <w:rFonts w:ascii="TimesNewRomanPSMT" w:hAnsi="TimesNewRomanPSMT" w:cs="TimesNewRomanPSMT"/>
          <w:sz w:val="24"/>
          <w:szCs w:val="24"/>
          <w:lang w:val="es-MX"/>
        </w:rPr>
        <w:t>.</w:t>
      </w:r>
    </w:p>
    <w:p w:rsidR="006A08B2" w:rsidRDefault="006A08B2" w:rsidP="006A08B2">
      <w:pPr>
        <w:rPr>
          <w:sz w:val="24"/>
          <w:szCs w:val="24"/>
        </w:rPr>
      </w:pPr>
    </w:p>
    <w:tbl>
      <w:tblPr>
        <w:tblStyle w:val="a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A08B2" w:rsidTr="0094760D">
        <w:tc>
          <w:tcPr>
            <w:tcW w:w="3224"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A08B2" w:rsidRPr="006A77BD" w:rsidRDefault="006A08B2" w:rsidP="006A08B2">
            <w:pPr>
              <w:jc w:val="center"/>
              <w:rPr>
                <w:rFonts w:ascii="Montserrat Medium" w:eastAsia="Montserrat Medium" w:hAnsi="Montserrat Medium" w:cs="Montserrat Medium"/>
                <w:b/>
                <w:smallCaps/>
                <w:sz w:val="18"/>
                <w:szCs w:val="18"/>
              </w:rPr>
            </w:pPr>
            <w:r w:rsidRPr="006A77BD">
              <w:rPr>
                <w:rFonts w:ascii="Montserrat Medium" w:eastAsia="Montserrat Medium" w:hAnsi="Montserrat Medium" w:cs="Montserrat Medium"/>
                <w:b/>
                <w:smallCaps/>
                <w:sz w:val="18"/>
                <w:szCs w:val="18"/>
              </w:rPr>
              <w:t>Actividades de enseñanza</w:t>
            </w:r>
          </w:p>
        </w:tc>
        <w:tc>
          <w:tcPr>
            <w:tcW w:w="2408"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shd w:val="clear" w:color="auto" w:fill="auto"/>
            <w:vAlign w:val="center"/>
          </w:tcPr>
          <w:p w:rsidR="006A08B2" w:rsidRPr="008A342C" w:rsidRDefault="006A08B2" w:rsidP="006A08B2">
            <w:pPr>
              <w:jc w:val="center"/>
              <w:rPr>
                <w:rFonts w:ascii="Montserrat Medium" w:eastAsia="Montserrat Medium" w:hAnsi="Montserrat Medium" w:cs="Montserrat Medium"/>
                <w:b/>
                <w:smallCaps/>
                <w:sz w:val="18"/>
                <w:szCs w:val="18"/>
              </w:rPr>
            </w:pPr>
            <w:r w:rsidRPr="008A342C">
              <w:rPr>
                <w:rFonts w:ascii="Montserrat Medium" w:eastAsia="Montserrat Medium" w:hAnsi="Montserrat Medium" w:cs="Montserrat Medium"/>
                <w:b/>
                <w:smallCaps/>
                <w:sz w:val="18"/>
                <w:szCs w:val="18"/>
              </w:rPr>
              <w:t>Horas teórico-práctica</w:t>
            </w:r>
          </w:p>
        </w:tc>
      </w:tr>
      <w:tr w:rsidR="006A08B2" w:rsidTr="0094760D">
        <w:tc>
          <w:tcPr>
            <w:tcW w:w="3224" w:type="dxa"/>
          </w:tcPr>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4.1. Inferencia estadística.</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4.2. Muestreo estadístico.</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4.3. Estimadores.</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4.4. Estimación puntual.</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4.5. Estimación por intervalo.</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4.6. Errores tipo I y II.</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C75533" w:rsidP="00C75533">
            <w:pPr>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4.7. Contraste de hipótesis unilateral y bilateral.</w:t>
            </w:r>
          </w:p>
        </w:tc>
        <w:tc>
          <w:tcPr>
            <w:tcW w:w="3256" w:type="dxa"/>
          </w:tcPr>
          <w:p w:rsid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r w:rsidRPr="00853D16">
              <w:rPr>
                <w:rFonts w:ascii="TimesNewRomanPSMT" w:hAnsi="TimesNewRomanPSMT" w:cs="TimesNewRomanPSMT"/>
                <w:sz w:val="24"/>
                <w:szCs w:val="24"/>
                <w:lang w:val="es-MX"/>
              </w:rPr>
              <w:t>Realizar una investigación sobre diferentes</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tipos de muestreo.</w:t>
            </w:r>
          </w:p>
          <w:p w:rsidR="00853D16" w:rsidRP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p>
          <w:p w:rsidR="00853D16" w:rsidRP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r w:rsidRPr="00853D16">
              <w:rPr>
                <w:rFonts w:ascii="TimesNewRomanPSMT" w:hAnsi="TimesNewRomanPSMT" w:cs="TimesNewRomanPSMT"/>
                <w:sz w:val="24"/>
                <w:szCs w:val="24"/>
                <w:lang w:val="es-MX"/>
              </w:rPr>
              <w:t>Explicar la diferencia entre estimadores y</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parámetros.</w:t>
            </w:r>
          </w:p>
          <w:p w:rsidR="00853D16" w:rsidRDefault="00853D16" w:rsidP="00853D16">
            <w:pPr>
              <w:autoSpaceDE w:val="0"/>
              <w:autoSpaceDN w:val="0"/>
              <w:adjustRightInd w:val="0"/>
              <w:spacing w:after="0" w:line="240" w:lineRule="auto"/>
              <w:ind w:left="0"/>
              <w:rPr>
                <w:rFonts w:ascii="SymbolMT" w:eastAsia="SymbolMT" w:hAnsi="TimesNewRomanPSMT" w:cs="SymbolMT"/>
                <w:sz w:val="24"/>
                <w:szCs w:val="24"/>
                <w:lang w:val="es-MX"/>
              </w:rPr>
            </w:pPr>
          </w:p>
          <w:p w:rsid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r w:rsidRPr="00853D16">
              <w:rPr>
                <w:rFonts w:ascii="TimesNewRomanPSMT" w:hAnsi="TimesNewRomanPSMT" w:cs="TimesNewRomanPSMT"/>
                <w:sz w:val="24"/>
                <w:szCs w:val="24"/>
                <w:lang w:val="es-MX"/>
              </w:rPr>
              <w:t>Determinar intervalos de confianza, errores y</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tamaño de la muestra.</w:t>
            </w:r>
          </w:p>
          <w:p w:rsidR="00853D16" w:rsidRP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p>
          <w:p w:rsidR="00853D16" w:rsidRP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r w:rsidRPr="00853D16">
              <w:rPr>
                <w:rFonts w:ascii="TimesNewRomanPSMT" w:hAnsi="TimesNewRomanPSMT" w:cs="TimesNewRomanPSMT"/>
                <w:sz w:val="24"/>
                <w:szCs w:val="24"/>
                <w:lang w:val="es-MX"/>
              </w:rPr>
              <w:t>Establecer la metodología para hacer pruebas</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de hipótesis.</w:t>
            </w:r>
          </w:p>
          <w:p w:rsid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r w:rsidRPr="00853D16">
              <w:rPr>
                <w:rFonts w:ascii="TimesNewRomanPSMT" w:hAnsi="TimesNewRomanPSMT" w:cs="TimesNewRomanPSMT"/>
                <w:sz w:val="24"/>
                <w:szCs w:val="24"/>
                <w:lang w:val="es-MX"/>
              </w:rPr>
              <w:t>Discutir en grupo la diferencia entre contraste</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de hipótesis unilateral y bilateral.</w:t>
            </w:r>
          </w:p>
          <w:p w:rsidR="00853D16" w:rsidRPr="00853D16" w:rsidRDefault="00853D16" w:rsidP="00853D16">
            <w:pPr>
              <w:autoSpaceDE w:val="0"/>
              <w:autoSpaceDN w:val="0"/>
              <w:adjustRightInd w:val="0"/>
              <w:spacing w:after="0" w:line="240" w:lineRule="auto"/>
              <w:ind w:left="0"/>
              <w:rPr>
                <w:rFonts w:ascii="TimesNewRomanPSMT" w:hAnsi="TimesNewRomanPSMT" w:cs="TimesNewRomanPSMT"/>
                <w:sz w:val="24"/>
                <w:szCs w:val="24"/>
                <w:lang w:val="es-MX"/>
              </w:rPr>
            </w:pPr>
          </w:p>
          <w:p w:rsidR="00DA24C2" w:rsidRDefault="00853D16" w:rsidP="00853D16">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sidRPr="00853D16">
              <w:rPr>
                <w:rFonts w:ascii="TimesNewRomanPSMT" w:hAnsi="TimesNewRomanPSMT" w:cs="TimesNewRomanPSMT"/>
                <w:sz w:val="24"/>
                <w:szCs w:val="24"/>
                <w:lang w:val="es-MX"/>
              </w:rPr>
              <w:t>Resolver problemas sobre contraste de</w:t>
            </w:r>
            <w:r>
              <w:rPr>
                <w:rFonts w:ascii="TimesNewRomanPSMT" w:hAnsi="TimesNewRomanPSMT" w:cs="TimesNewRomanPSMT"/>
                <w:sz w:val="24"/>
                <w:szCs w:val="24"/>
                <w:lang w:val="es-MX"/>
              </w:rPr>
              <w:t xml:space="preserve"> </w:t>
            </w:r>
            <w:r w:rsidRPr="00853D16">
              <w:rPr>
                <w:rFonts w:ascii="TimesNewRomanPSMT" w:hAnsi="TimesNewRomanPSMT" w:cs="TimesNewRomanPSMT"/>
                <w:sz w:val="24"/>
                <w:szCs w:val="24"/>
                <w:lang w:val="es-MX"/>
              </w:rPr>
              <w:t>hipótesis, para diferentes condiciones.</w:t>
            </w:r>
          </w:p>
        </w:tc>
        <w:tc>
          <w:tcPr>
            <w:tcW w:w="2974" w:type="dxa"/>
          </w:tcPr>
          <w:p w:rsidR="00AB7CB0" w:rsidRPr="006B150F" w:rsidRDefault="00691DEF" w:rsidP="00AB7CB0">
            <w:pPr>
              <w:rPr>
                <w:rFonts w:ascii="TimesNewRomanPSMT" w:hAnsi="TimesNewRomanPSMT" w:cs="TimesNewRomanPSMT"/>
                <w:sz w:val="24"/>
                <w:szCs w:val="24"/>
                <w:lang w:val="es-MX"/>
              </w:rPr>
            </w:pPr>
            <w:r w:rsidRPr="006A77BD">
              <w:rPr>
                <w:rFonts w:ascii="TimesNewRomanPSMT" w:hAnsi="TimesNewRomanPSMT" w:cs="TimesNewRomanPSMT"/>
                <w:sz w:val="24"/>
                <w:szCs w:val="24"/>
                <w:lang w:val="es-MX"/>
              </w:rPr>
              <w:t xml:space="preserve">Solicitar a los estudiantes investigar los conceptos relacionados con </w:t>
            </w:r>
            <w:r w:rsidR="00AB7CB0">
              <w:rPr>
                <w:rFonts w:ascii="TimesNewRomanPSMT" w:hAnsi="TimesNewRomanPSMT" w:cs="TimesNewRomanPSMT"/>
                <w:sz w:val="24"/>
                <w:szCs w:val="24"/>
                <w:lang w:val="es-MX"/>
              </w:rPr>
              <w:t>e</w:t>
            </w:r>
            <w:r w:rsidR="00AB7CB0" w:rsidRPr="006B150F">
              <w:rPr>
                <w:rFonts w:ascii="TimesNewRomanPSMT" w:hAnsi="TimesNewRomanPSMT" w:cs="TimesNewRomanPSMT"/>
                <w:sz w:val="24"/>
                <w:szCs w:val="24"/>
                <w:lang w:val="es-MX"/>
              </w:rPr>
              <w:t>stadística inferencial.</w:t>
            </w:r>
          </w:p>
          <w:p w:rsidR="00691DEF" w:rsidRPr="00AB7CB0" w:rsidRDefault="00691DEF" w:rsidP="006A08B2">
            <w:pPr>
              <w:ind w:left="0"/>
              <w:rPr>
                <w:rFonts w:ascii="Montserrat Medium" w:eastAsia="Montserrat Medium" w:hAnsi="Montserrat Medium" w:cs="Montserrat Medium"/>
                <w:sz w:val="18"/>
                <w:szCs w:val="18"/>
                <w:lang w:val="es-MX"/>
              </w:rPr>
            </w:pPr>
          </w:p>
          <w:p w:rsidR="00691DEF" w:rsidRPr="006A77BD" w:rsidRDefault="00691DEF" w:rsidP="00691DEF">
            <w:pPr>
              <w:ind w:left="0"/>
              <w:rPr>
                <w:rFonts w:ascii="TimesNewRomanPSMT" w:hAnsi="TimesNewRomanPSMT" w:cs="TimesNewRomanPSMT"/>
                <w:sz w:val="24"/>
                <w:szCs w:val="24"/>
                <w:lang w:val="es-MX"/>
              </w:rPr>
            </w:pPr>
            <w:r w:rsidRPr="006A77BD">
              <w:rPr>
                <w:rFonts w:ascii="TimesNewRomanPSMT" w:hAnsi="TimesNewRomanPSMT" w:cs="TimesNewRomanPSMT"/>
                <w:sz w:val="24"/>
                <w:szCs w:val="24"/>
                <w:lang w:val="es-MX"/>
              </w:rPr>
              <w:t>Desarrollar plenaria con los conceptos básicos investigados.</w:t>
            </w:r>
          </w:p>
          <w:p w:rsidR="00A23583" w:rsidRPr="006A77BD" w:rsidRDefault="00A23583" w:rsidP="00691DEF">
            <w:pPr>
              <w:ind w:left="0"/>
              <w:rPr>
                <w:rFonts w:ascii="TimesNewRomanPSMT" w:hAnsi="TimesNewRomanPSMT" w:cs="TimesNewRomanPSMT"/>
                <w:sz w:val="24"/>
                <w:szCs w:val="24"/>
                <w:lang w:val="es-MX"/>
              </w:rPr>
            </w:pPr>
          </w:p>
          <w:p w:rsidR="00A23583" w:rsidRPr="006A77BD" w:rsidRDefault="00A23583" w:rsidP="00A23583">
            <w:pPr>
              <w:autoSpaceDE w:val="0"/>
              <w:autoSpaceDN w:val="0"/>
              <w:adjustRightInd w:val="0"/>
              <w:spacing w:after="0" w:line="240" w:lineRule="auto"/>
              <w:ind w:left="0"/>
              <w:rPr>
                <w:rFonts w:ascii="TimesNewRomanPSMT" w:hAnsi="TimesNewRomanPSMT" w:cs="TimesNewRomanPSMT"/>
                <w:sz w:val="24"/>
                <w:szCs w:val="24"/>
                <w:lang w:val="es-MX"/>
              </w:rPr>
            </w:pPr>
            <w:r w:rsidRPr="006A77BD">
              <w:rPr>
                <w:rFonts w:ascii="TimesNewRomanPSMT" w:hAnsi="TimesNewRomanPSMT" w:cs="TimesNewRomanPSMT"/>
                <w:sz w:val="24"/>
                <w:szCs w:val="24"/>
                <w:lang w:val="es-MX"/>
              </w:rPr>
              <w:t xml:space="preserve">Realizar problemario para aplicar los diferentes métodos para el análisis de </w:t>
            </w:r>
            <w:r w:rsidR="00AB7CB0">
              <w:rPr>
                <w:rFonts w:ascii="TimesNewRomanPSMT" w:hAnsi="TimesNewRomanPSMT" w:cs="TimesNewRomanPSMT"/>
                <w:sz w:val="24"/>
                <w:szCs w:val="24"/>
                <w:lang w:val="es-MX"/>
              </w:rPr>
              <w:t>estimación puntual, por intervalos y contraste de hipótesis.</w:t>
            </w:r>
          </w:p>
          <w:p w:rsidR="00A23583" w:rsidRPr="006A77BD" w:rsidRDefault="00A23583" w:rsidP="00A23583">
            <w:pPr>
              <w:autoSpaceDE w:val="0"/>
              <w:autoSpaceDN w:val="0"/>
              <w:adjustRightInd w:val="0"/>
              <w:spacing w:after="0" w:line="240" w:lineRule="auto"/>
              <w:ind w:left="0"/>
              <w:rPr>
                <w:rFonts w:ascii="TimesNewRomanPSMT" w:hAnsi="TimesNewRomanPSMT" w:cs="TimesNewRomanPSMT"/>
                <w:sz w:val="24"/>
                <w:szCs w:val="24"/>
                <w:lang w:val="es-MX"/>
              </w:rPr>
            </w:pPr>
          </w:p>
          <w:p w:rsidR="00A23583" w:rsidRPr="006A77BD" w:rsidRDefault="00A23583" w:rsidP="00A23583">
            <w:pPr>
              <w:autoSpaceDE w:val="0"/>
              <w:autoSpaceDN w:val="0"/>
              <w:adjustRightInd w:val="0"/>
              <w:spacing w:after="0" w:line="240" w:lineRule="auto"/>
              <w:ind w:left="0"/>
              <w:rPr>
                <w:rFonts w:ascii="TimesNewRomanPSMT" w:hAnsi="TimesNewRomanPSMT" w:cs="TimesNewRomanPSMT"/>
                <w:sz w:val="24"/>
                <w:szCs w:val="24"/>
                <w:lang w:val="es-MX"/>
              </w:rPr>
            </w:pPr>
            <w:r w:rsidRPr="006A77BD">
              <w:rPr>
                <w:rFonts w:ascii="TimesNewRomanPSMT" w:hAnsi="TimesNewRomanPSMT" w:cs="TimesNewRomanPSMT"/>
                <w:sz w:val="24"/>
                <w:szCs w:val="24"/>
                <w:lang w:val="es-MX"/>
              </w:rPr>
              <w:t>Resolver ejercicios en clase donde se demuestre que maneja la metodología</w:t>
            </w:r>
            <w:r w:rsidR="00AB7CB0">
              <w:rPr>
                <w:rFonts w:ascii="TimesNewRomanPSMT" w:hAnsi="TimesNewRomanPSMT" w:cs="TimesNewRomanPSMT"/>
                <w:sz w:val="24"/>
                <w:szCs w:val="24"/>
                <w:lang w:val="es-MX"/>
              </w:rPr>
              <w:t xml:space="preserve"> para los cálculos de estimación puntual, por intervalos y contraste de hipótesis.</w:t>
            </w:r>
          </w:p>
          <w:p w:rsidR="00A23583" w:rsidRPr="006A77BD" w:rsidRDefault="00A23583" w:rsidP="00A23583">
            <w:pPr>
              <w:autoSpaceDE w:val="0"/>
              <w:autoSpaceDN w:val="0"/>
              <w:adjustRightInd w:val="0"/>
              <w:spacing w:after="0" w:line="240" w:lineRule="auto"/>
              <w:ind w:left="0"/>
              <w:rPr>
                <w:rFonts w:ascii="TimesNewRomanPSMT" w:hAnsi="TimesNewRomanPSMT" w:cs="TimesNewRomanPSMT"/>
                <w:sz w:val="24"/>
                <w:szCs w:val="24"/>
                <w:lang w:val="es-MX"/>
              </w:rPr>
            </w:pPr>
          </w:p>
          <w:p w:rsidR="00A23583" w:rsidRPr="006A77BD" w:rsidRDefault="00A23583" w:rsidP="00462C52">
            <w:pPr>
              <w:autoSpaceDE w:val="0"/>
              <w:autoSpaceDN w:val="0"/>
              <w:adjustRightInd w:val="0"/>
              <w:spacing w:after="0" w:line="240" w:lineRule="auto"/>
              <w:ind w:left="0"/>
              <w:rPr>
                <w:rFonts w:ascii="TimesNewRomanPSMT" w:hAnsi="TimesNewRomanPSMT" w:cs="TimesNewRomanPSMT"/>
                <w:sz w:val="24"/>
                <w:szCs w:val="24"/>
                <w:lang w:val="es-MX"/>
              </w:rPr>
            </w:pPr>
            <w:r w:rsidRPr="006A77BD">
              <w:rPr>
                <w:rFonts w:ascii="TimesNewRomanPSMT" w:hAnsi="TimesNewRomanPSMT" w:cs="TimesNewRomanPSMT"/>
                <w:sz w:val="24"/>
                <w:szCs w:val="24"/>
                <w:lang w:val="es-MX"/>
              </w:rPr>
              <w:t>Utilizar software para resolver casos prácticos y obtener respuesta rápidas y precisas de l</w:t>
            </w:r>
            <w:r w:rsidR="00AB7CB0">
              <w:rPr>
                <w:rFonts w:ascii="TimesNewRomanPSMT" w:hAnsi="TimesNewRomanPSMT" w:cs="TimesNewRomanPSMT"/>
                <w:sz w:val="24"/>
                <w:szCs w:val="24"/>
                <w:lang w:val="es-MX"/>
              </w:rPr>
              <w:t>as</w:t>
            </w:r>
            <w:r w:rsidRPr="006A77BD">
              <w:rPr>
                <w:rFonts w:ascii="TimesNewRomanPSMT" w:hAnsi="TimesNewRomanPSMT" w:cs="TimesNewRomanPSMT"/>
                <w:sz w:val="24"/>
                <w:szCs w:val="24"/>
                <w:lang w:val="es-MX"/>
              </w:rPr>
              <w:t xml:space="preserve"> diferentes </w:t>
            </w:r>
            <w:r w:rsidR="00AB7CB0" w:rsidRPr="006A77BD">
              <w:rPr>
                <w:rFonts w:ascii="TimesNewRomanPSMT" w:hAnsi="TimesNewRomanPSMT" w:cs="TimesNewRomanPSMT"/>
                <w:sz w:val="24"/>
                <w:szCs w:val="24"/>
                <w:lang w:val="es-MX"/>
              </w:rPr>
              <w:t>metodología</w:t>
            </w:r>
            <w:r w:rsidR="00AB7CB0">
              <w:rPr>
                <w:rFonts w:ascii="TimesNewRomanPSMT" w:hAnsi="TimesNewRomanPSMT" w:cs="TimesNewRomanPSMT"/>
                <w:sz w:val="24"/>
                <w:szCs w:val="24"/>
                <w:lang w:val="es-MX"/>
              </w:rPr>
              <w:t xml:space="preserve">s para los </w:t>
            </w:r>
            <w:r w:rsidR="00AB7CB0">
              <w:rPr>
                <w:rFonts w:ascii="TimesNewRomanPSMT" w:hAnsi="TimesNewRomanPSMT" w:cs="TimesNewRomanPSMT"/>
                <w:sz w:val="24"/>
                <w:szCs w:val="24"/>
                <w:lang w:val="es-MX"/>
              </w:rPr>
              <w:lastRenderedPageBreak/>
              <w:t>cálculos de estimación puntual, por intervalos y contraste de hipótesis</w:t>
            </w:r>
            <w:r w:rsidR="006760A3" w:rsidRPr="006A77BD">
              <w:rPr>
                <w:rFonts w:ascii="TimesNewRomanPSMT" w:hAnsi="TimesNewRomanPSMT" w:cs="TimesNewRomanPSMT"/>
                <w:sz w:val="24"/>
                <w:szCs w:val="24"/>
                <w:lang w:val="es-MX"/>
              </w:rPr>
              <w:t xml:space="preserve"> para lo toma de decisiones.</w:t>
            </w:r>
          </w:p>
          <w:p w:rsidR="00691DEF" w:rsidRPr="006A77BD" w:rsidRDefault="00691DEF" w:rsidP="006A08B2">
            <w:pPr>
              <w:ind w:left="0"/>
              <w:rPr>
                <w:rFonts w:ascii="Montserrat Medium" w:eastAsia="Montserrat Medium" w:hAnsi="Montserrat Medium" w:cs="Montserrat Medium"/>
                <w:sz w:val="18"/>
                <w:szCs w:val="18"/>
                <w:lang w:val="es-MX"/>
              </w:rPr>
            </w:pPr>
          </w:p>
        </w:tc>
        <w:tc>
          <w:tcPr>
            <w:tcW w:w="2408" w:type="dxa"/>
          </w:tcPr>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 síntesis</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aplicar los conocimientos en la práctica</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organizar y planificar el tiempo</w:t>
            </w: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comunicación oral y escrita</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en el uso de las tecnologías de la información y de la comunicación.</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identificar, plantear y resolver problemas.</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Habilidades interpersonales.</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AD3F7C"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trabajo en equipo.</w:t>
            </w:r>
          </w:p>
          <w:p w:rsidR="00AD3F7C" w:rsidRDefault="00AD3F7C" w:rsidP="00AD3F7C">
            <w:pPr>
              <w:autoSpaceDE w:val="0"/>
              <w:autoSpaceDN w:val="0"/>
              <w:adjustRightInd w:val="0"/>
              <w:spacing w:after="0" w:line="240" w:lineRule="auto"/>
              <w:ind w:left="0"/>
              <w:rPr>
                <w:rFonts w:ascii="SymbolMT" w:eastAsia="SymbolMT" w:hAnsi="TimesNewRomanPSMT" w:cs="SymbolMT"/>
                <w:sz w:val="24"/>
                <w:szCs w:val="24"/>
                <w:lang w:val="es-MX"/>
              </w:rPr>
            </w:pPr>
          </w:p>
          <w:p w:rsidR="006A08B2" w:rsidRDefault="00AD3F7C" w:rsidP="00AD3F7C">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para buscar, procesar y analizar información procedente de fuentes diversas</w:t>
            </w:r>
          </w:p>
          <w:p w:rsidR="00AD3F7C" w:rsidRDefault="00AD3F7C" w:rsidP="00AD3F7C">
            <w:pPr>
              <w:autoSpaceDE w:val="0"/>
              <w:autoSpaceDN w:val="0"/>
              <w:adjustRightInd w:val="0"/>
              <w:spacing w:after="0" w:line="240" w:lineRule="auto"/>
              <w:ind w:left="0"/>
              <w:rPr>
                <w:rFonts w:ascii="Montserrat Medium" w:eastAsia="Montserrat Medium" w:hAnsi="Montserrat Medium" w:cs="Montserrat Medium"/>
                <w:sz w:val="18"/>
                <w:szCs w:val="18"/>
              </w:rPr>
            </w:pPr>
          </w:p>
        </w:tc>
        <w:tc>
          <w:tcPr>
            <w:tcW w:w="1741" w:type="dxa"/>
            <w:shd w:val="clear" w:color="auto" w:fill="auto"/>
          </w:tcPr>
          <w:p w:rsidR="00D6447B" w:rsidRPr="008A342C" w:rsidRDefault="00D6447B" w:rsidP="00D6447B">
            <w:pPr>
              <w:rPr>
                <w:rFonts w:ascii="Montserrat Medium" w:eastAsia="Montserrat Medium" w:hAnsi="Montserrat Medium" w:cs="Montserrat Medium"/>
                <w:sz w:val="18"/>
                <w:szCs w:val="18"/>
              </w:rPr>
            </w:pPr>
            <w:r w:rsidRPr="008A342C">
              <w:rPr>
                <w:rFonts w:ascii="Montserrat Medium" w:eastAsia="Montserrat Medium" w:hAnsi="Montserrat Medium" w:cs="Montserrat Medium"/>
                <w:sz w:val="18"/>
                <w:szCs w:val="18"/>
              </w:rPr>
              <w:lastRenderedPageBreak/>
              <w:t>T-</w:t>
            </w:r>
            <w:r w:rsidR="008A342C">
              <w:rPr>
                <w:rFonts w:ascii="Montserrat Medium" w:eastAsia="Montserrat Medium" w:hAnsi="Montserrat Medium" w:cs="Montserrat Medium"/>
                <w:sz w:val="18"/>
                <w:szCs w:val="18"/>
              </w:rPr>
              <w:t>3</w:t>
            </w:r>
          </w:p>
          <w:p w:rsidR="006A08B2" w:rsidRPr="008A342C" w:rsidRDefault="00D6447B" w:rsidP="00D6447B">
            <w:pPr>
              <w:rPr>
                <w:rFonts w:ascii="Montserrat Medium" w:eastAsia="Montserrat Medium" w:hAnsi="Montserrat Medium" w:cs="Montserrat Medium"/>
                <w:sz w:val="18"/>
                <w:szCs w:val="18"/>
              </w:rPr>
            </w:pPr>
            <w:r w:rsidRPr="008A342C">
              <w:rPr>
                <w:rFonts w:ascii="Montserrat Medium" w:eastAsia="Montserrat Medium" w:hAnsi="Montserrat Medium" w:cs="Montserrat Medium"/>
                <w:sz w:val="18"/>
                <w:szCs w:val="18"/>
              </w:rPr>
              <w:t>P-</w:t>
            </w:r>
            <w:r w:rsidR="003B341F">
              <w:rPr>
                <w:rFonts w:ascii="Montserrat Medium" w:eastAsia="Montserrat Medium" w:hAnsi="Montserrat Medium" w:cs="Montserrat Medium"/>
                <w:sz w:val="18"/>
                <w:szCs w:val="18"/>
              </w:rPr>
              <w:t>11</w:t>
            </w:r>
          </w:p>
          <w:p w:rsidR="006A08B2" w:rsidRPr="008A342C" w:rsidRDefault="006A08B2" w:rsidP="006A08B2">
            <w:pPr>
              <w:rPr>
                <w:rFonts w:ascii="Montserrat Medium" w:eastAsia="Montserrat Medium" w:hAnsi="Montserrat Medium" w:cs="Montserrat Medium"/>
                <w:sz w:val="18"/>
                <w:szCs w:val="18"/>
              </w:rPr>
            </w:pPr>
          </w:p>
        </w:tc>
      </w:tr>
    </w:tbl>
    <w:p w:rsidR="006A08B2" w:rsidRDefault="006A08B2" w:rsidP="006A08B2">
      <w:pPr>
        <w:ind w:left="0"/>
        <w:rPr>
          <w:sz w:val="24"/>
          <w:szCs w:val="24"/>
        </w:rPr>
      </w:pPr>
    </w:p>
    <w:tbl>
      <w:tblPr>
        <w:tblStyle w:val="a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A08B2" w:rsidTr="0094760D">
        <w:trPr>
          <w:tblHeader/>
        </w:trPr>
        <w:tc>
          <w:tcPr>
            <w:tcW w:w="10745"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6A08B2" w:rsidRDefault="006A08B2" w:rsidP="006A08B2">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9F4BD8" w:rsidRDefault="009F4BD8" w:rsidP="009F4BD8">
            <w:pPr>
              <w:autoSpaceDE w:val="0"/>
              <w:autoSpaceDN w:val="0"/>
              <w:adjustRightInd w:val="0"/>
              <w:jc w:val="center"/>
              <w:rPr>
                <w:lang w:val="es-MX"/>
              </w:rPr>
            </w:pPr>
            <w:r>
              <w:rPr>
                <w:lang w:val="es-MX"/>
              </w:rPr>
              <w:t>10%</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bl>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A08B2" w:rsidTr="006A08B2">
        <w:tc>
          <w:tcPr>
            <w:tcW w:w="350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A08B2" w:rsidTr="006A08B2">
        <w:tc>
          <w:tcPr>
            <w:tcW w:w="3506" w:type="dxa"/>
            <w:vMerge w:val="restart"/>
            <w:shd w:val="clear" w:color="auto" w:fill="auto"/>
          </w:tcPr>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r w:rsidR="00FD27F3">
              <w:rPr>
                <w:rFonts w:ascii="Montserrat Medium" w:eastAsia="Montserrat Medium" w:hAnsi="Montserrat Medium" w:cs="Montserrat Medium"/>
                <w:sz w:val="18"/>
                <w:szCs w:val="18"/>
              </w:rPr>
              <w:t>B, por</w:t>
            </w:r>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A08B2" w:rsidTr="006A08B2">
        <w:tc>
          <w:tcPr>
            <w:tcW w:w="350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A08B2" w:rsidRDefault="006A08B2" w:rsidP="006A08B2">
      <w:pPr>
        <w:spacing w:after="80"/>
        <w:rPr>
          <w:b/>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9F4BD8" w:rsidTr="009F4BD8">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Evaluación formativa de la competencia</w:t>
            </w:r>
          </w:p>
        </w:tc>
      </w:tr>
      <w:tr w:rsidR="009F4BD8" w:rsidTr="009F4BD8">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10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Rubrica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11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Calificación directa en clase</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12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ES</w:t>
            </w:r>
            <w:r>
              <w:rPr>
                <w:rFonts w:eastAsia="Montserrat Medium"/>
                <w:vertAlign w:val="subscript"/>
              </w:rPr>
              <w:t xml:space="preserve">4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rPr>
                <w:lang w:val="es-MX"/>
              </w:rPr>
            </w:pPr>
          </w:p>
        </w:tc>
      </w:tr>
    </w:tbl>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6A08B2" w:rsidRPr="009A0624" w:rsidRDefault="006A08B2" w:rsidP="006A08B2">
      <w:pPr>
        <w:tabs>
          <w:tab w:val="left" w:pos="11655"/>
        </w:tabs>
        <w:rPr>
          <w:rFonts w:ascii="Montserrat Medium" w:eastAsia="Montserrat Medium" w:hAnsi="Montserrat Medium" w:cs="Montserrat Medium"/>
          <w:b/>
        </w:rPr>
      </w:pPr>
      <w:r w:rsidRPr="009A0624">
        <w:rPr>
          <w:rFonts w:ascii="Montserrat Medium" w:eastAsia="Montserrat Medium" w:hAnsi="Montserrat Medium" w:cs="Montserrat Medium"/>
          <w:b/>
        </w:rPr>
        <w:t>4. Análisis por competencias específicas</w:t>
      </w:r>
    </w:p>
    <w:p w:rsidR="006A08B2" w:rsidRPr="009A0624" w:rsidRDefault="006A08B2" w:rsidP="006A08B2">
      <w:pPr>
        <w:rPr>
          <w:rFonts w:ascii="Montserrat Medium" w:eastAsia="Montserrat Medium" w:hAnsi="Montserrat Medium" w:cs="Montserrat Medium"/>
        </w:rPr>
      </w:pPr>
      <w:r w:rsidRPr="009A0624">
        <w:rPr>
          <w:rFonts w:ascii="Montserrat Medium" w:eastAsia="Montserrat Medium" w:hAnsi="Montserrat Medium" w:cs="Montserrat Medium"/>
          <w:b/>
        </w:rPr>
        <w:t xml:space="preserve">Competencia No.: </w:t>
      </w:r>
      <w:r w:rsidR="00F747BA" w:rsidRPr="009A0624">
        <w:rPr>
          <w:rFonts w:ascii="TimesNewRomanPSMT" w:hAnsi="TimesNewRomanPSMT" w:cs="TimesNewRomanPSMT"/>
          <w:sz w:val="24"/>
          <w:szCs w:val="24"/>
          <w:lang w:val="es-MX"/>
        </w:rPr>
        <w:t xml:space="preserve">5. </w:t>
      </w:r>
      <w:r w:rsidR="00C75533" w:rsidRPr="009A0624">
        <w:rPr>
          <w:rFonts w:ascii="TimesNewRomanPSMT" w:hAnsi="TimesNewRomanPSMT" w:cs="TimesNewRomanPSMT"/>
          <w:sz w:val="24"/>
          <w:szCs w:val="24"/>
          <w:lang w:val="es-MX"/>
        </w:rPr>
        <w:t>Regresión y correlación.</w:t>
      </w:r>
    </w:p>
    <w:p w:rsidR="006A08B2" w:rsidRDefault="006A08B2" w:rsidP="009A0624">
      <w:pPr>
        <w:autoSpaceDE w:val="0"/>
        <w:autoSpaceDN w:val="0"/>
        <w:adjustRightInd w:val="0"/>
        <w:spacing w:after="0" w:line="240" w:lineRule="auto"/>
        <w:ind w:left="0"/>
        <w:rPr>
          <w:rFonts w:ascii="TimesNewRomanPSMT" w:hAnsi="TimesNewRomanPSMT" w:cs="TimesNewRomanPSMT"/>
          <w:sz w:val="24"/>
          <w:szCs w:val="24"/>
          <w:lang w:val="es-MX"/>
        </w:rPr>
      </w:pPr>
      <w:r w:rsidRPr="009A0624">
        <w:rPr>
          <w:rFonts w:ascii="Montserrat Medium" w:eastAsia="Montserrat Medium" w:hAnsi="Montserrat Medium" w:cs="Montserrat Medium"/>
          <w:b/>
          <w:sz w:val="18"/>
          <w:szCs w:val="18"/>
        </w:rPr>
        <w:lastRenderedPageBreak/>
        <w:t xml:space="preserve">Descripción: </w:t>
      </w:r>
      <w:r w:rsidR="009A0624" w:rsidRPr="009A0624">
        <w:rPr>
          <w:rFonts w:ascii="TimesNewRomanPSMT" w:hAnsi="TimesNewRomanPSMT" w:cs="TimesNewRomanPSMT"/>
          <w:sz w:val="24"/>
          <w:szCs w:val="24"/>
          <w:lang w:val="es-MX"/>
        </w:rPr>
        <w:t>Conoce los principios que rigen el control de calidad de diversos procesos, para mantener y mejorar la efectividad y eficiencia de procesos.</w:t>
      </w:r>
    </w:p>
    <w:p w:rsidR="009A0624" w:rsidRDefault="009A0624" w:rsidP="009A0624">
      <w:pPr>
        <w:autoSpaceDE w:val="0"/>
        <w:autoSpaceDN w:val="0"/>
        <w:adjustRightInd w:val="0"/>
        <w:spacing w:after="0" w:line="240" w:lineRule="auto"/>
        <w:ind w:left="0"/>
        <w:rPr>
          <w:sz w:val="24"/>
          <w:szCs w:val="24"/>
        </w:rPr>
      </w:pPr>
    </w:p>
    <w:tbl>
      <w:tblPr>
        <w:tblStyle w:val="a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A08B2" w:rsidTr="0094760D">
        <w:tc>
          <w:tcPr>
            <w:tcW w:w="3224"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A08B2" w:rsidRPr="007410E4" w:rsidRDefault="006A08B2" w:rsidP="006A08B2">
            <w:pPr>
              <w:jc w:val="center"/>
              <w:rPr>
                <w:rFonts w:ascii="Montserrat Medium" w:eastAsia="Montserrat Medium" w:hAnsi="Montserrat Medium" w:cs="Montserrat Medium"/>
                <w:b/>
                <w:smallCaps/>
                <w:sz w:val="18"/>
                <w:szCs w:val="18"/>
              </w:rPr>
            </w:pPr>
            <w:r w:rsidRPr="007410E4">
              <w:rPr>
                <w:rFonts w:ascii="Montserrat Medium" w:eastAsia="Montserrat Medium" w:hAnsi="Montserrat Medium" w:cs="Montserrat Medium"/>
                <w:b/>
                <w:smallCaps/>
                <w:sz w:val="18"/>
                <w:szCs w:val="18"/>
              </w:rPr>
              <w:t>Actividades de enseñanza</w:t>
            </w:r>
          </w:p>
        </w:tc>
        <w:tc>
          <w:tcPr>
            <w:tcW w:w="2408"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6A08B2" w:rsidRPr="00A82C93" w:rsidRDefault="006A08B2" w:rsidP="006A08B2">
            <w:pPr>
              <w:jc w:val="center"/>
              <w:rPr>
                <w:rFonts w:ascii="Montserrat Medium" w:eastAsia="Montserrat Medium" w:hAnsi="Montserrat Medium" w:cs="Montserrat Medium"/>
                <w:b/>
                <w:smallCaps/>
                <w:sz w:val="18"/>
                <w:szCs w:val="18"/>
              </w:rPr>
            </w:pPr>
            <w:r w:rsidRPr="00A82C93">
              <w:rPr>
                <w:rFonts w:ascii="Montserrat Medium" w:eastAsia="Montserrat Medium" w:hAnsi="Montserrat Medium" w:cs="Montserrat Medium"/>
                <w:b/>
                <w:smallCaps/>
                <w:sz w:val="18"/>
                <w:szCs w:val="18"/>
              </w:rPr>
              <w:t>Horas teórico-práctica</w:t>
            </w:r>
          </w:p>
        </w:tc>
      </w:tr>
      <w:tr w:rsidR="006A08B2" w:rsidTr="0094760D">
        <w:tc>
          <w:tcPr>
            <w:tcW w:w="3224" w:type="dxa"/>
          </w:tcPr>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5.1. Control de calidad.</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5.2. Diagrama de dispersión.</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5.3. Regresión lineal simple.</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5.4. Correlación.</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5.5. Determinación y análisis de los coeficientes de correlación y de determinación.</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5.6. Distribución normal bidimensional.</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5.7. Intervalos de confianza y pruebas para el coeficiente de correlación.</w:t>
            </w:r>
          </w:p>
          <w:p w:rsidR="00C75533" w:rsidRDefault="00C75533" w:rsidP="00C75533">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C75533" w:rsidP="00C75533">
            <w:pPr>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5.8. Errores de medición.</w:t>
            </w:r>
          </w:p>
        </w:tc>
        <w:tc>
          <w:tcPr>
            <w:tcW w:w="3256" w:type="dxa"/>
          </w:tcPr>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Investigar los conceptos de regresión y correlación, lineal y múltiple.</w:t>
            </w: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el diagrama de dispersión y la ecuación de regresión para dos o más variables.</w:t>
            </w:r>
          </w:p>
          <w:p w:rsidR="00EA7944" w:rsidRDefault="00EA7944" w:rsidP="00EA7944">
            <w:pPr>
              <w:autoSpaceDE w:val="0"/>
              <w:autoSpaceDN w:val="0"/>
              <w:adjustRightInd w:val="0"/>
              <w:spacing w:after="0" w:line="240" w:lineRule="auto"/>
              <w:ind w:left="0"/>
              <w:rPr>
                <w:rFonts w:ascii="SymbolMT" w:eastAsia="SymbolMT" w:hAnsi="TimesNewRomanPSMT" w:cs="SymbolMT"/>
                <w:sz w:val="24"/>
                <w:szCs w:val="24"/>
                <w:lang w:val="es-MX"/>
              </w:rPr>
            </w:pP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Resolver problemas de regresión, mediante software y analizar resultados.</w:t>
            </w: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los resultados de los problemas para hacer interpolación de valores.</w:t>
            </w: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Para diferentes casos, determinar los coeficientes de correlación y de determinación</w:t>
            </w: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y tomar decisiones sobre su aplicación como modelo.</w:t>
            </w:r>
          </w:p>
          <w:p w:rsidR="00EA7944" w:rsidRDefault="00EA7944" w:rsidP="00EA7944">
            <w:pPr>
              <w:autoSpaceDE w:val="0"/>
              <w:autoSpaceDN w:val="0"/>
              <w:adjustRightInd w:val="0"/>
              <w:spacing w:after="0" w:line="240" w:lineRule="auto"/>
              <w:ind w:left="0"/>
              <w:rPr>
                <w:rFonts w:ascii="TimesNewRomanPSMT" w:hAnsi="TimesNewRomanPSMT" w:cs="TimesNewRomanPSMT"/>
                <w:sz w:val="24"/>
                <w:szCs w:val="24"/>
                <w:lang w:val="es-MX"/>
              </w:rPr>
            </w:pPr>
          </w:p>
          <w:p w:rsidR="006A08B2" w:rsidRDefault="00EA7944" w:rsidP="00EA7944">
            <w:pPr>
              <w:autoSpaceDE w:val="0"/>
              <w:autoSpaceDN w:val="0"/>
              <w:adjustRightInd w:val="0"/>
              <w:spacing w:after="0" w:line="240" w:lineRule="auto"/>
              <w:ind w:left="0"/>
              <w:rPr>
                <w:rFonts w:ascii="Montserrat Medium" w:eastAsia="Montserrat Medium" w:hAnsi="Montserrat Medium" w:cs="Montserrat Medium"/>
                <w:color w:val="000000"/>
                <w:sz w:val="18"/>
                <w:szCs w:val="18"/>
              </w:rPr>
            </w:pPr>
            <w:r>
              <w:rPr>
                <w:rFonts w:ascii="TimesNewRomanPSMT" w:hAnsi="TimesNewRomanPSMT" w:cs="TimesNewRomanPSMT"/>
                <w:sz w:val="24"/>
                <w:szCs w:val="24"/>
                <w:lang w:val="es-MX"/>
              </w:rPr>
              <w:lastRenderedPageBreak/>
              <w:t>Obtener una gráfica y una función que describa una predicción de un futuro comportamiento, a partir de un muestreo de datos eléctricos o mecánicos.</w:t>
            </w:r>
          </w:p>
        </w:tc>
        <w:tc>
          <w:tcPr>
            <w:tcW w:w="2974" w:type="dxa"/>
          </w:tcPr>
          <w:p w:rsidR="00C62E4F" w:rsidRDefault="008F368B" w:rsidP="00C62E4F">
            <w:pPr>
              <w:autoSpaceDE w:val="0"/>
              <w:autoSpaceDN w:val="0"/>
              <w:adjustRightInd w:val="0"/>
              <w:spacing w:after="0" w:line="240" w:lineRule="auto"/>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lastRenderedPageBreak/>
              <w:t xml:space="preserve">Solicitar a los estudiantes investigar los conceptos </w:t>
            </w:r>
            <w:r w:rsidR="00C62E4F">
              <w:rPr>
                <w:rFonts w:ascii="TimesNewRomanPSMT" w:hAnsi="TimesNewRomanPSMT" w:cs="TimesNewRomanPSMT"/>
                <w:sz w:val="24"/>
                <w:szCs w:val="24"/>
                <w:lang w:val="es-MX"/>
              </w:rPr>
              <w:t>de regresión y correlación, lineal y múltiple.</w:t>
            </w:r>
          </w:p>
          <w:p w:rsidR="008F368B" w:rsidRPr="007410E4" w:rsidRDefault="008F368B" w:rsidP="008F368B">
            <w:pPr>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t>.</w:t>
            </w:r>
          </w:p>
          <w:p w:rsidR="008F368B" w:rsidRPr="007410E4" w:rsidRDefault="008F368B" w:rsidP="008F368B">
            <w:pPr>
              <w:ind w:left="0"/>
              <w:rPr>
                <w:rFonts w:ascii="Montserrat Medium" w:eastAsia="Montserrat Medium" w:hAnsi="Montserrat Medium" w:cs="Montserrat Medium"/>
                <w:sz w:val="18"/>
                <w:szCs w:val="18"/>
              </w:rPr>
            </w:pPr>
          </w:p>
          <w:p w:rsidR="008F368B" w:rsidRPr="007410E4" w:rsidRDefault="008F368B" w:rsidP="008F368B">
            <w:pPr>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t>Desarrollar plenaria con los conceptos básicos investigados</w:t>
            </w:r>
            <w:r w:rsidR="00C62E4F">
              <w:rPr>
                <w:rFonts w:ascii="TimesNewRomanPSMT" w:hAnsi="TimesNewRomanPSMT" w:cs="TimesNewRomanPSMT"/>
                <w:sz w:val="24"/>
                <w:szCs w:val="24"/>
                <w:lang w:val="es-MX"/>
              </w:rPr>
              <w:t>.</w:t>
            </w:r>
          </w:p>
          <w:p w:rsidR="008F368B" w:rsidRPr="007410E4" w:rsidRDefault="008F368B" w:rsidP="008F368B">
            <w:pPr>
              <w:ind w:left="0"/>
              <w:rPr>
                <w:rFonts w:ascii="TimesNewRomanPSMT" w:hAnsi="TimesNewRomanPSMT" w:cs="TimesNewRomanPSMT"/>
                <w:sz w:val="24"/>
                <w:szCs w:val="24"/>
                <w:lang w:val="es-MX"/>
              </w:rPr>
            </w:pPr>
          </w:p>
          <w:p w:rsidR="00C62E4F" w:rsidRDefault="008F368B" w:rsidP="00C62E4F">
            <w:pPr>
              <w:autoSpaceDE w:val="0"/>
              <w:autoSpaceDN w:val="0"/>
              <w:adjustRightInd w:val="0"/>
              <w:spacing w:after="0" w:line="240" w:lineRule="auto"/>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t>Realizar problemario para aplicar l</w:t>
            </w:r>
            <w:r w:rsidR="00C62E4F">
              <w:rPr>
                <w:rFonts w:ascii="TimesNewRomanPSMT" w:hAnsi="TimesNewRomanPSMT" w:cs="TimesNewRomanPSMT"/>
                <w:sz w:val="24"/>
                <w:szCs w:val="24"/>
                <w:lang w:val="es-MX"/>
              </w:rPr>
              <w:t>a regresión y correlación, lineal y múltiple.</w:t>
            </w:r>
          </w:p>
          <w:p w:rsidR="008F368B" w:rsidRPr="007410E4" w:rsidRDefault="008F368B" w:rsidP="008F368B">
            <w:pPr>
              <w:autoSpaceDE w:val="0"/>
              <w:autoSpaceDN w:val="0"/>
              <w:adjustRightInd w:val="0"/>
              <w:spacing w:after="0" w:line="240" w:lineRule="auto"/>
              <w:ind w:left="0"/>
              <w:rPr>
                <w:rFonts w:ascii="TimesNewRomanPSMT" w:hAnsi="TimesNewRomanPSMT" w:cs="TimesNewRomanPSMT"/>
                <w:sz w:val="24"/>
                <w:szCs w:val="24"/>
                <w:lang w:val="es-MX"/>
              </w:rPr>
            </w:pPr>
          </w:p>
          <w:p w:rsidR="008F368B" w:rsidRPr="007410E4" w:rsidRDefault="008F368B" w:rsidP="008F368B">
            <w:pPr>
              <w:autoSpaceDE w:val="0"/>
              <w:autoSpaceDN w:val="0"/>
              <w:adjustRightInd w:val="0"/>
              <w:spacing w:after="0" w:line="240" w:lineRule="auto"/>
              <w:ind w:left="0"/>
              <w:rPr>
                <w:rFonts w:ascii="TimesNewRomanPSMT" w:hAnsi="TimesNewRomanPSMT" w:cs="TimesNewRomanPSMT"/>
                <w:sz w:val="24"/>
                <w:szCs w:val="24"/>
                <w:lang w:val="es-MX"/>
              </w:rPr>
            </w:pPr>
          </w:p>
          <w:p w:rsidR="008F368B" w:rsidRPr="007410E4" w:rsidRDefault="008F368B" w:rsidP="008F368B">
            <w:pPr>
              <w:autoSpaceDE w:val="0"/>
              <w:autoSpaceDN w:val="0"/>
              <w:adjustRightInd w:val="0"/>
              <w:spacing w:after="0" w:line="240" w:lineRule="auto"/>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t xml:space="preserve">Resolver ejercicios en clase donde se demuestre que maneja la metodología </w:t>
            </w:r>
            <w:r w:rsidR="00C62E4F">
              <w:rPr>
                <w:rFonts w:ascii="TimesNewRomanPSMT" w:hAnsi="TimesNewRomanPSMT" w:cs="TimesNewRomanPSMT"/>
                <w:sz w:val="24"/>
                <w:szCs w:val="24"/>
                <w:lang w:val="es-MX"/>
              </w:rPr>
              <w:t>de regresión y correlación, lineal y múltiple</w:t>
            </w:r>
            <w:r w:rsidRPr="007410E4">
              <w:rPr>
                <w:rFonts w:ascii="TimesNewRomanPSMT" w:hAnsi="TimesNewRomanPSMT" w:cs="TimesNewRomanPSMT"/>
                <w:sz w:val="24"/>
                <w:szCs w:val="24"/>
                <w:lang w:val="es-MX"/>
              </w:rPr>
              <w:t>.</w:t>
            </w:r>
          </w:p>
          <w:p w:rsidR="008F368B" w:rsidRPr="007410E4" w:rsidRDefault="008F368B" w:rsidP="008F368B">
            <w:pPr>
              <w:autoSpaceDE w:val="0"/>
              <w:autoSpaceDN w:val="0"/>
              <w:adjustRightInd w:val="0"/>
              <w:spacing w:after="0" w:line="240" w:lineRule="auto"/>
              <w:ind w:left="0"/>
              <w:rPr>
                <w:rFonts w:ascii="TimesNewRomanPSMT" w:hAnsi="TimesNewRomanPSMT" w:cs="TimesNewRomanPSMT"/>
                <w:sz w:val="24"/>
                <w:szCs w:val="24"/>
                <w:lang w:val="es-MX"/>
              </w:rPr>
            </w:pPr>
          </w:p>
          <w:p w:rsidR="00C62E4F" w:rsidRDefault="008F368B" w:rsidP="00C62E4F">
            <w:pPr>
              <w:autoSpaceDE w:val="0"/>
              <w:autoSpaceDN w:val="0"/>
              <w:adjustRightInd w:val="0"/>
              <w:spacing w:after="0" w:line="240" w:lineRule="auto"/>
              <w:ind w:left="0"/>
              <w:rPr>
                <w:rFonts w:ascii="TimesNewRomanPSMT" w:hAnsi="TimesNewRomanPSMT" w:cs="TimesNewRomanPSMT"/>
                <w:sz w:val="24"/>
                <w:szCs w:val="24"/>
                <w:lang w:val="es-MX"/>
              </w:rPr>
            </w:pPr>
            <w:r w:rsidRPr="007410E4">
              <w:rPr>
                <w:rFonts w:ascii="TimesNewRomanPSMT" w:hAnsi="TimesNewRomanPSMT" w:cs="TimesNewRomanPSMT"/>
                <w:sz w:val="24"/>
                <w:szCs w:val="24"/>
                <w:lang w:val="es-MX"/>
              </w:rPr>
              <w:lastRenderedPageBreak/>
              <w:t>Utilizar software para resolver casos prácticos y obtener respuesta rápidas y precisas de</w:t>
            </w:r>
            <w:r w:rsidR="00C62E4F">
              <w:rPr>
                <w:rFonts w:ascii="TimesNewRomanPSMT" w:hAnsi="TimesNewRomanPSMT" w:cs="TimesNewRomanPSMT"/>
                <w:sz w:val="24"/>
                <w:szCs w:val="24"/>
                <w:lang w:val="es-MX"/>
              </w:rPr>
              <w:t xml:space="preserve"> regresión y correlación, lineal y múltiple </w:t>
            </w:r>
          </w:p>
          <w:p w:rsidR="006A08B2" w:rsidRPr="007410E4" w:rsidRDefault="008F368B" w:rsidP="008F368B">
            <w:pPr>
              <w:ind w:left="0"/>
              <w:rPr>
                <w:rFonts w:ascii="Montserrat Medium" w:eastAsia="Montserrat Medium" w:hAnsi="Montserrat Medium" w:cs="Montserrat Medium"/>
                <w:sz w:val="18"/>
                <w:szCs w:val="18"/>
              </w:rPr>
            </w:pPr>
            <w:r w:rsidRPr="007410E4">
              <w:rPr>
                <w:rFonts w:ascii="TimesNewRomanPSMT" w:hAnsi="TimesNewRomanPSMT" w:cs="TimesNewRomanPSMT"/>
                <w:sz w:val="24"/>
                <w:szCs w:val="24"/>
                <w:lang w:val="es-MX"/>
              </w:rPr>
              <w:t>para lo toma de decisiones.</w:t>
            </w:r>
          </w:p>
        </w:tc>
        <w:tc>
          <w:tcPr>
            <w:tcW w:w="2408" w:type="dxa"/>
          </w:tcPr>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 xml:space="preserve">Capacidad de abstracción, análisis </w:t>
            </w:r>
            <w:r w:rsidR="00F72DE3">
              <w:rPr>
                <w:rFonts w:ascii="TimesNewRomanPSMT" w:hAnsi="TimesNewRomanPSMT" w:cs="TimesNewRomanPSMT"/>
                <w:sz w:val="24"/>
                <w:szCs w:val="24"/>
                <w:lang w:val="es-MX"/>
              </w:rPr>
              <w:t>y síntesis</w:t>
            </w:r>
          </w:p>
          <w:p w:rsidR="00F72DE3" w:rsidRDefault="00F72DE3" w:rsidP="001542FD">
            <w:pPr>
              <w:autoSpaceDE w:val="0"/>
              <w:autoSpaceDN w:val="0"/>
              <w:adjustRightInd w:val="0"/>
              <w:spacing w:after="0" w:line="240" w:lineRule="auto"/>
              <w:ind w:left="0"/>
              <w:rPr>
                <w:rFonts w:ascii="SymbolMT" w:eastAsia="SymbolMT" w:hAnsi="TimesNewRomanPSMT" w:cs="Symbol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aplicar los conocimientos en</w:t>
            </w: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la práctica</w:t>
            </w:r>
          </w:p>
          <w:p w:rsidR="00F72DE3" w:rsidRDefault="00F72DE3" w:rsidP="001542FD">
            <w:pPr>
              <w:autoSpaceDE w:val="0"/>
              <w:autoSpaceDN w:val="0"/>
              <w:adjustRightInd w:val="0"/>
              <w:spacing w:after="0" w:line="240" w:lineRule="auto"/>
              <w:ind w:left="0"/>
              <w:rPr>
                <w:rFonts w:ascii="TimesNewRomanPSMT" w:hAnsi="TimesNewRomanPSMT" w:cs="TimesNewRomanPS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para organizar y planificar el</w:t>
            </w:r>
            <w:r w:rsidR="00F72DE3">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tiempo</w:t>
            </w:r>
          </w:p>
          <w:p w:rsidR="00F72DE3" w:rsidRDefault="00F72DE3" w:rsidP="001542FD">
            <w:pPr>
              <w:autoSpaceDE w:val="0"/>
              <w:autoSpaceDN w:val="0"/>
              <w:adjustRightInd w:val="0"/>
              <w:spacing w:after="0" w:line="240" w:lineRule="auto"/>
              <w:ind w:left="0"/>
              <w:rPr>
                <w:rFonts w:ascii="SymbolMT" w:eastAsia="SymbolMT" w:hAnsi="TimesNewRomanPSMT" w:cs="Symbol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comunicación oral y escrita</w:t>
            </w:r>
          </w:p>
          <w:p w:rsidR="00F72DE3" w:rsidRDefault="00F72DE3" w:rsidP="001542FD">
            <w:pPr>
              <w:autoSpaceDE w:val="0"/>
              <w:autoSpaceDN w:val="0"/>
              <w:adjustRightInd w:val="0"/>
              <w:spacing w:after="0" w:line="240" w:lineRule="auto"/>
              <w:ind w:left="0"/>
              <w:rPr>
                <w:rFonts w:ascii="SymbolMT" w:eastAsia="SymbolMT" w:hAnsi="TimesNewRomanPSMT" w:cs="Symbol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en el uso de las tecnologías de</w:t>
            </w:r>
            <w:r w:rsidR="00F72DE3">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la información y de la comunicación.</w:t>
            </w:r>
          </w:p>
          <w:p w:rsidR="00F72DE3" w:rsidRDefault="00F72DE3" w:rsidP="001542FD">
            <w:pPr>
              <w:autoSpaceDE w:val="0"/>
              <w:autoSpaceDN w:val="0"/>
              <w:adjustRightInd w:val="0"/>
              <w:spacing w:after="0" w:line="240" w:lineRule="auto"/>
              <w:ind w:left="0"/>
              <w:rPr>
                <w:rFonts w:ascii="TimesNewRomanPSMT" w:hAnsi="TimesNewRomanPSMT" w:cs="TimesNewRomanPS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para identificar, plantear y</w:t>
            </w:r>
            <w:r w:rsidR="00F72DE3">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resolver problemas.</w:t>
            </w:r>
          </w:p>
          <w:p w:rsidR="00F72DE3" w:rsidRDefault="00F72DE3" w:rsidP="001542FD">
            <w:pPr>
              <w:autoSpaceDE w:val="0"/>
              <w:autoSpaceDN w:val="0"/>
              <w:adjustRightInd w:val="0"/>
              <w:spacing w:after="0" w:line="240" w:lineRule="auto"/>
              <w:ind w:left="0"/>
              <w:rPr>
                <w:rFonts w:ascii="SymbolMT" w:eastAsia="SymbolMT" w:hAnsi="TimesNewRomanPSMT" w:cs="Symbol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interpersonales.</w:t>
            </w:r>
          </w:p>
          <w:p w:rsidR="00F72DE3" w:rsidRDefault="00F72DE3" w:rsidP="001542FD">
            <w:pPr>
              <w:autoSpaceDE w:val="0"/>
              <w:autoSpaceDN w:val="0"/>
              <w:adjustRightInd w:val="0"/>
              <w:spacing w:after="0" w:line="240" w:lineRule="auto"/>
              <w:ind w:left="0"/>
              <w:rPr>
                <w:rFonts w:ascii="TimesNewRomanPSMT" w:hAnsi="TimesNewRomanPSMT" w:cs="TimesNewRomanPS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trabajo en equipo.</w:t>
            </w:r>
          </w:p>
          <w:p w:rsidR="00F72DE3" w:rsidRDefault="00F72DE3" w:rsidP="001542FD">
            <w:pPr>
              <w:autoSpaceDE w:val="0"/>
              <w:autoSpaceDN w:val="0"/>
              <w:adjustRightInd w:val="0"/>
              <w:spacing w:after="0" w:line="240" w:lineRule="auto"/>
              <w:ind w:left="0"/>
              <w:rPr>
                <w:rFonts w:ascii="TimesNewRomanPSMT" w:hAnsi="TimesNewRomanPSMT" w:cs="TimesNewRomanPSMT"/>
                <w:sz w:val="24"/>
                <w:szCs w:val="24"/>
                <w:lang w:val="es-MX"/>
              </w:rPr>
            </w:pPr>
          </w:p>
          <w:p w:rsidR="001542FD" w:rsidRDefault="001542FD" w:rsidP="001542FD">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Habilidades para buscar, procesar y</w:t>
            </w:r>
            <w:r w:rsidR="00F72DE3">
              <w:rPr>
                <w:rFonts w:ascii="TimesNewRomanPSMT" w:hAnsi="TimesNewRomanPSMT" w:cs="TimesNewRomanPSMT"/>
                <w:sz w:val="24"/>
                <w:szCs w:val="24"/>
                <w:lang w:val="es-MX"/>
              </w:rPr>
              <w:t xml:space="preserve"> </w:t>
            </w:r>
            <w:r>
              <w:rPr>
                <w:rFonts w:ascii="TimesNewRomanPSMT" w:hAnsi="TimesNewRomanPSMT" w:cs="TimesNewRomanPSMT"/>
                <w:sz w:val="24"/>
                <w:szCs w:val="24"/>
                <w:lang w:val="es-MX"/>
              </w:rPr>
              <w:t>analizar información procedente de fuentes</w:t>
            </w:r>
          </w:p>
          <w:p w:rsidR="006A08B2" w:rsidRDefault="001542FD" w:rsidP="001542FD">
            <w:pPr>
              <w:autoSpaceDE w:val="0"/>
              <w:autoSpaceDN w:val="0"/>
              <w:adjustRightInd w:val="0"/>
              <w:spacing w:after="0" w:line="240" w:lineRule="auto"/>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diversas</w:t>
            </w:r>
          </w:p>
        </w:tc>
        <w:tc>
          <w:tcPr>
            <w:tcW w:w="1741" w:type="dxa"/>
            <w:shd w:val="clear" w:color="auto" w:fill="auto"/>
          </w:tcPr>
          <w:p w:rsidR="00D6447B" w:rsidRPr="00A82C93" w:rsidRDefault="00D6447B" w:rsidP="00D6447B">
            <w:pPr>
              <w:rPr>
                <w:rFonts w:ascii="Montserrat Medium" w:eastAsia="Montserrat Medium" w:hAnsi="Montserrat Medium" w:cs="Montserrat Medium"/>
                <w:sz w:val="18"/>
                <w:szCs w:val="18"/>
              </w:rPr>
            </w:pPr>
            <w:r w:rsidRPr="00A82C93">
              <w:rPr>
                <w:rFonts w:ascii="Montserrat Medium" w:eastAsia="Montserrat Medium" w:hAnsi="Montserrat Medium" w:cs="Montserrat Medium"/>
                <w:sz w:val="18"/>
                <w:szCs w:val="18"/>
              </w:rPr>
              <w:lastRenderedPageBreak/>
              <w:t>T-</w:t>
            </w:r>
            <w:r w:rsidR="00A82C93">
              <w:rPr>
                <w:rFonts w:ascii="Montserrat Medium" w:eastAsia="Montserrat Medium" w:hAnsi="Montserrat Medium" w:cs="Montserrat Medium"/>
                <w:sz w:val="18"/>
                <w:szCs w:val="18"/>
              </w:rPr>
              <w:t>3</w:t>
            </w:r>
          </w:p>
          <w:p w:rsidR="006A08B2" w:rsidRPr="00A82C93" w:rsidRDefault="00D6447B" w:rsidP="00D6447B">
            <w:pPr>
              <w:ind w:left="0"/>
              <w:rPr>
                <w:rFonts w:ascii="Montserrat Medium" w:eastAsia="Montserrat Medium" w:hAnsi="Montserrat Medium" w:cs="Montserrat Medium"/>
                <w:sz w:val="18"/>
                <w:szCs w:val="18"/>
              </w:rPr>
            </w:pPr>
            <w:r w:rsidRPr="00A82C93">
              <w:rPr>
                <w:rFonts w:ascii="Montserrat Medium" w:eastAsia="Montserrat Medium" w:hAnsi="Montserrat Medium" w:cs="Montserrat Medium"/>
                <w:sz w:val="18"/>
                <w:szCs w:val="18"/>
              </w:rPr>
              <w:t>P-</w:t>
            </w:r>
            <w:r w:rsidR="00A82C93">
              <w:rPr>
                <w:rFonts w:ascii="Montserrat Medium" w:eastAsia="Montserrat Medium" w:hAnsi="Montserrat Medium" w:cs="Montserrat Medium"/>
                <w:sz w:val="18"/>
                <w:szCs w:val="18"/>
              </w:rPr>
              <w:t>9</w:t>
            </w:r>
          </w:p>
        </w:tc>
      </w:tr>
    </w:tbl>
    <w:p w:rsidR="006A08B2" w:rsidRDefault="006A08B2" w:rsidP="006A08B2">
      <w:pPr>
        <w:ind w:left="0"/>
        <w:rPr>
          <w:sz w:val="24"/>
          <w:szCs w:val="24"/>
        </w:rPr>
      </w:pPr>
    </w:p>
    <w:tbl>
      <w:tblPr>
        <w:tblStyle w:val="a3"/>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A08B2" w:rsidTr="0094760D">
        <w:trPr>
          <w:tblHeader/>
        </w:trPr>
        <w:tc>
          <w:tcPr>
            <w:tcW w:w="10745" w:type="dxa"/>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6A08B2" w:rsidRDefault="006A08B2" w:rsidP="006A08B2">
            <w:pPr>
              <w:spacing w:before="80" w:after="8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9F4BD8" w:rsidRDefault="009F4BD8" w:rsidP="009F4BD8">
            <w:pPr>
              <w:autoSpaceDE w:val="0"/>
              <w:autoSpaceDN w:val="0"/>
              <w:adjustRightInd w:val="0"/>
              <w:jc w:val="center"/>
              <w:rPr>
                <w:lang w:val="es-MX"/>
              </w:rPr>
            </w:pPr>
            <w:r>
              <w:rPr>
                <w:lang w:val="es-MX"/>
              </w:rPr>
              <w:t>10%</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9F4BD8" w:rsidRDefault="009F4BD8" w:rsidP="009F4BD8">
            <w:pPr>
              <w:autoSpaceDE w:val="0"/>
              <w:autoSpaceDN w:val="0"/>
              <w:adjustRightInd w:val="0"/>
              <w:jc w:val="center"/>
              <w:rPr>
                <w:lang w:val="es-MX"/>
              </w:rPr>
            </w:pPr>
            <w:r>
              <w:rPr>
                <w:lang w:val="es-MX"/>
              </w:rPr>
              <w:t>15%</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r w:rsidR="009F4BD8" w:rsidTr="0094760D">
        <w:tc>
          <w:tcPr>
            <w:tcW w:w="10745" w:type="dxa"/>
          </w:tcPr>
          <w:p w:rsidR="009F4BD8" w:rsidRDefault="009F4BD8" w:rsidP="009F4BD8">
            <w:pPr>
              <w:numPr>
                <w:ilvl w:val="0"/>
                <w:numId w:val="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9F4BD8" w:rsidRDefault="009F4BD8" w:rsidP="009F4BD8">
            <w:pPr>
              <w:autoSpaceDE w:val="0"/>
              <w:autoSpaceDN w:val="0"/>
              <w:adjustRightInd w:val="0"/>
              <w:jc w:val="center"/>
              <w:rPr>
                <w:lang w:val="es-MX"/>
              </w:rPr>
            </w:pPr>
            <w:r>
              <w:rPr>
                <w:lang w:val="es-MX"/>
              </w:rPr>
              <w:t>20%</w:t>
            </w:r>
          </w:p>
        </w:tc>
      </w:tr>
    </w:tbl>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ind w:left="0"/>
        <w:rPr>
          <w:rFonts w:ascii="Montserrat Medium" w:eastAsia="Montserrat Medium" w:hAnsi="Montserrat Medium" w:cs="Montserrat Medium"/>
          <w:b/>
          <w:sz w:val="24"/>
          <w:szCs w:val="24"/>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4"/>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A08B2" w:rsidTr="006A08B2">
        <w:tc>
          <w:tcPr>
            <w:tcW w:w="350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A08B2" w:rsidRDefault="006A08B2" w:rsidP="006A08B2">
            <w:pPr>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A08B2" w:rsidTr="006A08B2">
        <w:tc>
          <w:tcPr>
            <w:tcW w:w="3506" w:type="dxa"/>
            <w:vMerge w:val="restart"/>
            <w:shd w:val="clear" w:color="auto" w:fill="auto"/>
          </w:tcPr>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p>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r w:rsidR="00401E67">
              <w:rPr>
                <w:rFonts w:ascii="Montserrat Medium" w:eastAsia="Montserrat Medium" w:hAnsi="Montserrat Medium" w:cs="Montserrat Medium"/>
                <w:sz w:val="18"/>
                <w:szCs w:val="18"/>
              </w:rPr>
              <w:t>B, por</w:t>
            </w:r>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A08B2" w:rsidTr="006A08B2">
        <w:tc>
          <w:tcPr>
            <w:tcW w:w="3506" w:type="dxa"/>
            <w:vMerge/>
            <w:shd w:val="clear" w:color="auto" w:fill="auto"/>
          </w:tcPr>
          <w:p w:rsidR="006A08B2" w:rsidRDefault="006A08B2" w:rsidP="006A08B2">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A08B2" w:rsidTr="006A08B2">
        <w:tc>
          <w:tcPr>
            <w:tcW w:w="350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A08B2" w:rsidRDefault="006A08B2" w:rsidP="006A08B2">
            <w:pPr>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A08B2" w:rsidRDefault="006A08B2" w:rsidP="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A08B2" w:rsidRDefault="006A08B2" w:rsidP="006A08B2">
      <w:pPr>
        <w:spacing w:after="80"/>
        <w:rPr>
          <w:b/>
        </w:rPr>
      </w:pPr>
    </w:p>
    <w:p w:rsidR="006A08B2" w:rsidRDefault="006A08B2" w:rsidP="006A08B2">
      <w:pPr>
        <w:spacing w:after="8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9F4BD8" w:rsidTr="009F4BD8">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9F4BD8" w:rsidRDefault="009F4BD8">
            <w:pPr>
              <w:autoSpaceDE w:val="0"/>
              <w:autoSpaceDN w:val="0"/>
              <w:adjustRightInd w:val="0"/>
              <w:jc w:val="center"/>
              <w:rPr>
                <w:b/>
                <w:smallCaps/>
                <w:lang w:val="es-MX"/>
              </w:rPr>
            </w:pPr>
            <w:r>
              <w:rPr>
                <w:b/>
                <w:smallCaps/>
                <w:lang w:val="es-MX"/>
              </w:rPr>
              <w:t>Evaluación formativa de la competencia</w:t>
            </w:r>
          </w:p>
        </w:tc>
      </w:tr>
      <w:tr w:rsidR="009F4BD8" w:rsidTr="009F4BD8">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9F4BD8" w:rsidRDefault="009F4BD8">
            <w:pPr>
              <w:spacing w:after="0"/>
              <w:ind w:left="0"/>
              <w:rPr>
                <w:b/>
                <w:smallCaps/>
                <w:lang w:val="es-MX"/>
              </w:rPr>
            </w:pP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13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Rubrica</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14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Calificación directa en clase</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EF</w:t>
            </w:r>
            <w:r>
              <w:rPr>
                <w:rFonts w:eastAsia="Montserrat Medium"/>
                <w:vertAlign w:val="subscript"/>
              </w:rPr>
              <w:t xml:space="preserve">15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rFonts w:eastAsia="Montserrat Medium"/>
              </w:rPr>
              <w:t>ES</w:t>
            </w:r>
            <w:r>
              <w:rPr>
                <w:rFonts w:eastAsia="Montserrat Medium"/>
                <w:vertAlign w:val="subscript"/>
              </w:rPr>
              <w:t xml:space="preserve">5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9F4BD8" w:rsidRDefault="009F4BD8">
            <w:pPr>
              <w:rPr>
                <w:lang w:val="es-MX"/>
              </w:rPr>
            </w:pPr>
            <w:r>
              <w:rPr>
                <w:lang w:val="es-MX"/>
              </w:rPr>
              <w:t>Lista de cotejo</w:t>
            </w:r>
          </w:p>
        </w:tc>
      </w:tr>
      <w:tr w:rsidR="009F4BD8" w:rsidTr="009F4BD8">
        <w:tc>
          <w:tcPr>
            <w:tcW w:w="3729"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9F4BD8" w:rsidRDefault="009F4BD8">
            <w:pPr>
              <w:autoSpaceDE w:val="0"/>
              <w:autoSpaceDN w:val="0"/>
              <w:adjustRightInd w:val="0"/>
              <w:rPr>
                <w:lang w:val="es-MX"/>
              </w:rPr>
            </w:pPr>
          </w:p>
        </w:tc>
      </w:tr>
    </w:tbl>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6A08B2" w:rsidRDefault="006A08B2">
      <w:pPr>
        <w:ind w:left="0"/>
        <w:rPr>
          <w:rFonts w:ascii="Montserrat Medium" w:eastAsia="Montserrat Medium" w:hAnsi="Montserrat Medium" w:cs="Montserrat Medium"/>
          <w:b/>
        </w:rPr>
      </w:pPr>
    </w:p>
    <w:p w:rsidR="00C61A1C" w:rsidRDefault="006A08B2">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C61A1C" w:rsidRDefault="006A08B2">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 xml:space="preserve">Fuentes de información:                                                             </w:t>
      </w:r>
      <w:r w:rsidR="0012422E">
        <w:rPr>
          <w:rFonts w:ascii="Montserrat Medium" w:eastAsia="Montserrat Medium" w:hAnsi="Montserrat Medium" w:cs="Montserrat Medium"/>
          <w:b/>
        </w:rPr>
        <w:t xml:space="preserve">                                             </w:t>
      </w:r>
      <w:r>
        <w:rPr>
          <w:rFonts w:ascii="Montserrat Medium" w:eastAsia="Montserrat Medium" w:hAnsi="Montserrat Medium" w:cs="Montserrat Medium"/>
          <w:b/>
        </w:rPr>
        <w:t>Apoyos didácticos:</w:t>
      </w:r>
    </w:p>
    <w:tbl>
      <w:tblPr>
        <w:tblStyle w:val="a6"/>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C61A1C">
        <w:tc>
          <w:tcPr>
            <w:tcW w:w="6781" w:type="dxa"/>
          </w:tcPr>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sidRPr="00F16143">
              <w:rPr>
                <w:rFonts w:ascii="TimesNewRomanPSMT" w:hAnsi="TimesNewRomanPSMT" w:cs="TimesNewRomanPSMT"/>
                <w:color w:val="000000"/>
                <w:sz w:val="24"/>
                <w:szCs w:val="24"/>
                <w:lang w:val="en-US"/>
              </w:rPr>
              <w:t xml:space="preserve">2. Anderson, D. R., Sweeney, D. J., Williams, T. A. (2008). </w:t>
            </w:r>
            <w:r>
              <w:rPr>
                <w:rFonts w:ascii="Times New Roman" w:hAnsi="Times New Roman" w:cs="Times New Roman"/>
                <w:i/>
                <w:iCs/>
                <w:color w:val="000000"/>
                <w:sz w:val="24"/>
                <w:szCs w:val="24"/>
                <w:lang w:val="es-MX"/>
              </w:rPr>
              <w:t xml:space="preserve">Estadística para administración y economía </w:t>
            </w:r>
            <w:r>
              <w:rPr>
                <w:rFonts w:ascii="TimesNewRomanPSMT" w:hAnsi="TimesNewRomanPSMT" w:cs="TimesNewRomanPSMT"/>
                <w:color w:val="000000"/>
                <w:sz w:val="24"/>
                <w:szCs w:val="24"/>
                <w:lang w:val="es-MX"/>
              </w:rPr>
              <w:t xml:space="preserve">(10ª Ed.). México: Cengage </w:t>
            </w:r>
            <w:proofErr w:type="spellStart"/>
            <w:r>
              <w:rPr>
                <w:rFonts w:ascii="TimesNewRomanPSMT" w:hAnsi="TimesNewRomanPSMT" w:cs="TimesNewRomanPSMT"/>
                <w:color w:val="000000"/>
                <w:sz w:val="24"/>
                <w:szCs w:val="24"/>
                <w:lang w:val="es-MX"/>
              </w:rPr>
              <w:t>Learning</w:t>
            </w:r>
            <w:proofErr w:type="spellEnd"/>
            <w:r>
              <w:rPr>
                <w:rFonts w:ascii="TimesNewRomanPSMT" w:hAnsi="TimesNewRomanPSMT" w:cs="TimesNewRomanPSMT"/>
                <w:color w:val="000000"/>
                <w:sz w:val="24"/>
                <w:szCs w:val="24"/>
                <w:lang w:val="es-MX"/>
              </w:rPr>
              <w:t xml:space="preserve"> Editores.</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 xml:space="preserve">3. </w:t>
            </w:r>
            <w:proofErr w:type="spellStart"/>
            <w:r>
              <w:rPr>
                <w:rFonts w:ascii="TimesNewRomanPSMT" w:hAnsi="TimesNewRomanPSMT" w:cs="TimesNewRomanPSMT"/>
                <w:color w:val="000000"/>
                <w:sz w:val="24"/>
                <w:szCs w:val="24"/>
                <w:lang w:val="es-MX"/>
              </w:rPr>
              <w:t>Carto</w:t>
            </w:r>
            <w:proofErr w:type="spellEnd"/>
            <w:r>
              <w:rPr>
                <w:rFonts w:ascii="TimesNewRomanPSMT" w:hAnsi="TimesNewRomanPSMT" w:cs="TimesNewRomanPSMT"/>
                <w:color w:val="000000"/>
                <w:sz w:val="24"/>
                <w:szCs w:val="24"/>
                <w:lang w:val="es-MX"/>
              </w:rPr>
              <w:t>, A. V. (2001). Control estadístico de la calidad. Editorial Alfa Omega.</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333333"/>
                <w:sz w:val="24"/>
                <w:szCs w:val="24"/>
                <w:lang w:val="en-US"/>
              </w:rPr>
            </w:pPr>
            <w:r>
              <w:rPr>
                <w:rFonts w:ascii="TimesNewRomanPSMT" w:hAnsi="TimesNewRomanPSMT" w:cs="TimesNewRomanPSMT"/>
                <w:color w:val="000000"/>
                <w:sz w:val="24"/>
                <w:szCs w:val="24"/>
                <w:lang w:val="es-MX"/>
              </w:rPr>
              <w:t xml:space="preserve">4. Gutiérrez, A. L. (2012). </w:t>
            </w:r>
            <w:r>
              <w:rPr>
                <w:rFonts w:ascii="Times New Roman" w:hAnsi="Times New Roman" w:cs="Times New Roman"/>
                <w:i/>
                <w:iCs/>
                <w:color w:val="000000"/>
                <w:sz w:val="24"/>
                <w:szCs w:val="24"/>
                <w:lang w:val="es-MX"/>
              </w:rPr>
              <w:t>Probabilidad y estadística. Enfoque por competencias</w:t>
            </w:r>
            <w:r>
              <w:rPr>
                <w:rFonts w:ascii="TimesNewRomanPSMT" w:hAnsi="TimesNewRomanPSMT" w:cs="TimesNewRomanPSMT"/>
                <w:color w:val="000000"/>
                <w:sz w:val="24"/>
                <w:szCs w:val="24"/>
                <w:lang w:val="es-MX"/>
              </w:rPr>
              <w:t xml:space="preserve">. </w:t>
            </w:r>
            <w:r w:rsidRPr="00F16143">
              <w:rPr>
                <w:rFonts w:ascii="TimesNewRomanPSMT" w:hAnsi="TimesNewRomanPSMT" w:cs="TimesNewRomanPSMT"/>
                <w:color w:val="000000"/>
                <w:sz w:val="24"/>
                <w:szCs w:val="24"/>
                <w:lang w:val="en-US"/>
              </w:rPr>
              <w:t xml:space="preserve">México: </w:t>
            </w:r>
            <w:r w:rsidRPr="00F16143">
              <w:rPr>
                <w:rFonts w:ascii="TimesNewRomanPSMT" w:hAnsi="TimesNewRomanPSMT" w:cs="TimesNewRomanPSMT"/>
                <w:color w:val="333333"/>
                <w:sz w:val="24"/>
                <w:szCs w:val="24"/>
                <w:lang w:val="en-US"/>
              </w:rPr>
              <w:t>Editorial</w:t>
            </w:r>
            <w:r>
              <w:rPr>
                <w:rFonts w:ascii="TimesNewRomanPSMT" w:hAnsi="TimesNewRomanPSMT" w:cs="TimesNewRomanPSMT"/>
                <w:color w:val="333333"/>
                <w:sz w:val="24"/>
                <w:szCs w:val="24"/>
                <w:lang w:val="en-US"/>
              </w:rPr>
              <w:t xml:space="preserve"> </w:t>
            </w:r>
            <w:r w:rsidRPr="00F16143">
              <w:rPr>
                <w:rFonts w:ascii="TimesNewRomanPSMT" w:hAnsi="TimesNewRomanPSMT" w:cs="TimesNewRomanPSMT"/>
                <w:color w:val="333333"/>
                <w:sz w:val="24"/>
                <w:szCs w:val="24"/>
                <w:lang w:val="en-US"/>
              </w:rPr>
              <w:t>McGraw Hill Higher Education.</w:t>
            </w:r>
          </w:p>
          <w:p w:rsidR="00F16143" w:rsidRPr="00F16143" w:rsidRDefault="00F16143" w:rsidP="00F16143">
            <w:pPr>
              <w:autoSpaceDE w:val="0"/>
              <w:autoSpaceDN w:val="0"/>
              <w:adjustRightInd w:val="0"/>
              <w:ind w:left="0"/>
              <w:rPr>
                <w:rFonts w:ascii="TimesNewRomanPSMT" w:hAnsi="TimesNewRomanPSMT" w:cs="TimesNewRomanPSMT"/>
                <w:color w:val="333333"/>
                <w:sz w:val="24"/>
                <w:szCs w:val="24"/>
                <w:lang w:val="en-US"/>
              </w:rPr>
            </w:pPr>
          </w:p>
          <w:p w:rsidR="00F16143" w:rsidRPr="00F16143" w:rsidRDefault="00F16143" w:rsidP="00F16143">
            <w:pPr>
              <w:autoSpaceDE w:val="0"/>
              <w:autoSpaceDN w:val="0"/>
              <w:adjustRightInd w:val="0"/>
              <w:ind w:left="0"/>
              <w:rPr>
                <w:rFonts w:ascii="TimesNewRomanPSMT" w:hAnsi="TimesNewRomanPSMT" w:cs="TimesNewRomanPSMT"/>
                <w:color w:val="000000"/>
                <w:sz w:val="24"/>
                <w:szCs w:val="24"/>
                <w:lang w:val="en-US"/>
              </w:rPr>
            </w:pPr>
            <w:r w:rsidRPr="00F16143">
              <w:rPr>
                <w:rFonts w:ascii="TimesNewRomanPSMT" w:hAnsi="TimesNewRomanPSMT" w:cs="TimesNewRomanPSMT"/>
                <w:color w:val="000000"/>
                <w:sz w:val="24"/>
                <w:szCs w:val="24"/>
                <w:lang w:val="en-US"/>
              </w:rPr>
              <w:t xml:space="preserve">5. Montgomery, D.C., </w:t>
            </w:r>
            <w:proofErr w:type="spellStart"/>
            <w:r w:rsidRPr="00F16143">
              <w:rPr>
                <w:rFonts w:ascii="TimesNewRomanPSMT" w:hAnsi="TimesNewRomanPSMT" w:cs="TimesNewRomanPSMT"/>
                <w:color w:val="000000"/>
                <w:sz w:val="24"/>
                <w:szCs w:val="24"/>
                <w:lang w:val="en-US"/>
              </w:rPr>
              <w:t>Runger</w:t>
            </w:r>
            <w:proofErr w:type="spellEnd"/>
            <w:r w:rsidRPr="00F16143">
              <w:rPr>
                <w:rFonts w:ascii="TimesNewRomanPSMT" w:hAnsi="TimesNewRomanPSMT" w:cs="TimesNewRomanPSMT"/>
                <w:color w:val="000000"/>
                <w:sz w:val="24"/>
                <w:szCs w:val="24"/>
                <w:lang w:val="en-US"/>
              </w:rPr>
              <w:t xml:space="preserve">, G.C. (2002). </w:t>
            </w:r>
            <w:r>
              <w:rPr>
                <w:rFonts w:ascii="Times New Roman" w:hAnsi="Times New Roman" w:cs="Times New Roman"/>
                <w:i/>
                <w:iCs/>
                <w:color w:val="000000"/>
                <w:sz w:val="24"/>
                <w:szCs w:val="24"/>
                <w:lang w:val="es-MX"/>
              </w:rPr>
              <w:t>Probabilidad y Estadística aplicadas a la ingeniería</w:t>
            </w:r>
            <w:r>
              <w:rPr>
                <w:rFonts w:ascii="TimesNewRomanPSMT" w:hAnsi="TimesNewRomanPSMT" w:cs="TimesNewRomanPSMT"/>
                <w:color w:val="000000"/>
                <w:sz w:val="24"/>
                <w:szCs w:val="24"/>
                <w:lang w:val="es-MX"/>
              </w:rPr>
              <w:t xml:space="preserve">. </w:t>
            </w:r>
            <w:r w:rsidRPr="00F16143">
              <w:rPr>
                <w:rFonts w:ascii="TimesNewRomanPSMT" w:hAnsi="TimesNewRomanPSMT" w:cs="TimesNewRomanPSMT"/>
                <w:color w:val="000000"/>
                <w:sz w:val="24"/>
                <w:szCs w:val="24"/>
                <w:lang w:val="en-US"/>
              </w:rPr>
              <w:t xml:space="preserve">Editorial </w:t>
            </w:r>
            <w:proofErr w:type="spellStart"/>
            <w:r w:rsidRPr="00F16143">
              <w:rPr>
                <w:rFonts w:ascii="TimesNewRomanPSMT" w:hAnsi="TimesNewRomanPSMT" w:cs="TimesNewRomanPSMT"/>
                <w:color w:val="000000"/>
                <w:sz w:val="24"/>
                <w:szCs w:val="24"/>
                <w:lang w:val="en-US"/>
              </w:rPr>
              <w:t>Limusa</w:t>
            </w:r>
            <w:proofErr w:type="spellEnd"/>
            <w:r w:rsidRPr="00F16143">
              <w:rPr>
                <w:rFonts w:ascii="TimesNewRomanPSMT" w:hAnsi="TimesNewRomanPSMT" w:cs="TimesNewRomanPSMT"/>
                <w:color w:val="000000"/>
                <w:sz w:val="24"/>
                <w:szCs w:val="24"/>
                <w:lang w:val="en-US"/>
              </w:rPr>
              <w:t xml:space="preserve"> Wiley.</w:t>
            </w:r>
          </w:p>
          <w:p w:rsidR="00F16143" w:rsidRDefault="00F16143" w:rsidP="00F16143">
            <w:pPr>
              <w:autoSpaceDE w:val="0"/>
              <w:autoSpaceDN w:val="0"/>
              <w:adjustRightInd w:val="0"/>
              <w:ind w:left="0"/>
              <w:rPr>
                <w:rFonts w:ascii="TimesNewRomanPSMT" w:hAnsi="TimesNewRomanPSMT" w:cs="TimesNewRomanPSMT"/>
                <w:color w:val="000000"/>
                <w:sz w:val="24"/>
                <w:szCs w:val="24"/>
                <w:lang w:val="en-US"/>
              </w:rPr>
            </w:pPr>
          </w:p>
          <w:p w:rsidR="00F16143" w:rsidRPr="00F16143" w:rsidRDefault="00F16143" w:rsidP="00F16143">
            <w:pPr>
              <w:autoSpaceDE w:val="0"/>
              <w:autoSpaceDN w:val="0"/>
              <w:adjustRightInd w:val="0"/>
              <w:ind w:left="0"/>
              <w:rPr>
                <w:rFonts w:ascii="TimesNewRomanPSMT" w:hAnsi="TimesNewRomanPSMT" w:cs="TimesNewRomanPSMT"/>
                <w:color w:val="000000"/>
                <w:sz w:val="24"/>
                <w:szCs w:val="24"/>
                <w:lang w:val="en-US"/>
              </w:rPr>
            </w:pPr>
            <w:r w:rsidRPr="00F16143">
              <w:rPr>
                <w:rFonts w:ascii="TimesNewRomanPSMT" w:hAnsi="TimesNewRomanPSMT" w:cs="TimesNewRomanPSMT"/>
                <w:color w:val="000000"/>
                <w:sz w:val="24"/>
                <w:szCs w:val="24"/>
                <w:lang w:val="en-US"/>
              </w:rPr>
              <w:t>6. Montgomery, D.C. (2012). Introduction to statistical quality (7ª Ed.).</w:t>
            </w:r>
          </w:p>
          <w:p w:rsidR="00F16143" w:rsidRDefault="00F16143" w:rsidP="00F16143">
            <w:pPr>
              <w:autoSpaceDE w:val="0"/>
              <w:autoSpaceDN w:val="0"/>
              <w:adjustRightInd w:val="0"/>
              <w:ind w:left="0"/>
              <w:rPr>
                <w:rFonts w:ascii="TimesNewRomanPSMT" w:hAnsi="TimesNewRomanPSMT" w:cs="TimesNewRomanPSMT"/>
                <w:color w:val="000000"/>
                <w:sz w:val="24"/>
                <w:szCs w:val="24"/>
                <w:lang w:val="en-US"/>
              </w:rPr>
            </w:pPr>
          </w:p>
          <w:p w:rsidR="00F16143" w:rsidRPr="00F16143" w:rsidRDefault="00F16143" w:rsidP="00F16143">
            <w:pPr>
              <w:autoSpaceDE w:val="0"/>
              <w:autoSpaceDN w:val="0"/>
              <w:adjustRightInd w:val="0"/>
              <w:ind w:left="0"/>
              <w:rPr>
                <w:rFonts w:ascii="TimesNewRomanPSMT" w:hAnsi="TimesNewRomanPSMT" w:cs="TimesNewRomanPSMT"/>
                <w:color w:val="000000"/>
                <w:sz w:val="24"/>
                <w:szCs w:val="24"/>
                <w:lang w:val="en-US"/>
              </w:rPr>
            </w:pPr>
            <w:r w:rsidRPr="00F16143">
              <w:rPr>
                <w:rFonts w:ascii="TimesNewRomanPSMT" w:hAnsi="TimesNewRomanPSMT" w:cs="TimesNewRomanPSMT"/>
                <w:color w:val="000000"/>
                <w:sz w:val="24"/>
                <w:szCs w:val="24"/>
                <w:lang w:val="en-US"/>
              </w:rPr>
              <w:t xml:space="preserve">7. Montgomery, D.C. </w:t>
            </w:r>
            <w:r w:rsidRPr="00F16143">
              <w:rPr>
                <w:rFonts w:ascii="Times New Roman" w:hAnsi="Times New Roman" w:cs="Times New Roman"/>
                <w:i/>
                <w:iCs/>
                <w:color w:val="000000"/>
                <w:sz w:val="24"/>
                <w:szCs w:val="24"/>
                <w:lang w:val="en-US"/>
              </w:rPr>
              <w:t xml:space="preserve">Introduction to statistical quality control </w:t>
            </w:r>
            <w:r w:rsidRPr="00F16143">
              <w:rPr>
                <w:rFonts w:ascii="TimesNewRomanPSMT" w:hAnsi="TimesNewRomanPSMT" w:cs="TimesNewRomanPSMT"/>
                <w:color w:val="000000"/>
                <w:sz w:val="24"/>
                <w:szCs w:val="24"/>
                <w:lang w:val="en-US"/>
              </w:rPr>
              <w:t>(7ª Ed.). Editorial John Willey and</w:t>
            </w:r>
          </w:p>
          <w:p w:rsidR="00F16143" w:rsidRPr="00F16143" w:rsidRDefault="00F16143" w:rsidP="00F16143">
            <w:pPr>
              <w:autoSpaceDE w:val="0"/>
              <w:autoSpaceDN w:val="0"/>
              <w:adjustRightInd w:val="0"/>
              <w:ind w:left="0"/>
              <w:rPr>
                <w:rFonts w:ascii="TimesNewRomanPSMT" w:hAnsi="TimesNewRomanPSMT" w:cs="TimesNewRomanPSMT"/>
                <w:color w:val="000000"/>
                <w:sz w:val="24"/>
                <w:szCs w:val="24"/>
                <w:lang w:val="en-US"/>
              </w:rPr>
            </w:pPr>
            <w:r w:rsidRPr="00F16143">
              <w:rPr>
                <w:rFonts w:ascii="TimesNewRomanPSMT" w:hAnsi="TimesNewRomanPSMT" w:cs="TimesNewRomanPSMT"/>
                <w:color w:val="000000"/>
                <w:sz w:val="24"/>
                <w:szCs w:val="24"/>
                <w:lang w:val="en-US"/>
              </w:rPr>
              <w:t>Sons, Inc.</w:t>
            </w:r>
          </w:p>
          <w:p w:rsidR="00F16143" w:rsidRDefault="00F16143" w:rsidP="00F16143">
            <w:pPr>
              <w:autoSpaceDE w:val="0"/>
              <w:autoSpaceDN w:val="0"/>
              <w:adjustRightInd w:val="0"/>
              <w:ind w:left="0"/>
              <w:rPr>
                <w:rFonts w:ascii="TimesNewRomanPSMT" w:hAnsi="TimesNewRomanPSMT" w:cs="TimesNewRomanPSMT"/>
                <w:color w:val="000000"/>
                <w:sz w:val="24"/>
                <w:szCs w:val="24"/>
                <w:lang w:val="en-US"/>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sidRPr="00F16143">
              <w:rPr>
                <w:rFonts w:ascii="TimesNewRomanPSMT" w:hAnsi="TimesNewRomanPSMT" w:cs="TimesNewRomanPSMT"/>
                <w:color w:val="000000"/>
                <w:sz w:val="24"/>
                <w:szCs w:val="24"/>
                <w:lang w:val="en-US"/>
              </w:rPr>
              <w:t xml:space="preserve">8. Walpole, R.E., Myers, R.H., Myers, S.L. (1999). </w:t>
            </w:r>
            <w:r>
              <w:rPr>
                <w:rFonts w:ascii="TimesNewRomanPSMT" w:hAnsi="TimesNewRomanPSMT" w:cs="TimesNewRomanPSMT"/>
                <w:color w:val="000000"/>
                <w:sz w:val="24"/>
                <w:szCs w:val="24"/>
                <w:lang w:val="es-MX"/>
              </w:rPr>
              <w:t>Probabilidad y estadística para ingenieros (6ª</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Ed.). Editorial Prentice Hall.</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lastRenderedPageBreak/>
              <w:t xml:space="preserve">9. Spiegel, M., Schiller, J., Srinivasan, R. A. </w:t>
            </w:r>
            <w:r>
              <w:rPr>
                <w:rFonts w:ascii="Times New Roman" w:hAnsi="Times New Roman" w:cs="Times New Roman"/>
                <w:i/>
                <w:iCs/>
                <w:color w:val="000000"/>
                <w:sz w:val="24"/>
                <w:szCs w:val="24"/>
                <w:lang w:val="es-MX"/>
              </w:rPr>
              <w:t xml:space="preserve">Probabilidad y Estadística. </w:t>
            </w:r>
            <w:r>
              <w:rPr>
                <w:rFonts w:ascii="TimesNewRomanPSMT" w:hAnsi="TimesNewRomanPSMT" w:cs="TimesNewRomanPSMT"/>
                <w:color w:val="000000"/>
                <w:sz w:val="24"/>
                <w:szCs w:val="24"/>
                <w:lang w:val="es-MX"/>
              </w:rPr>
              <w:t>Editorial McGraw Hill.</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 xml:space="preserve">10. Meyer, L. P. </w:t>
            </w:r>
            <w:r>
              <w:rPr>
                <w:rFonts w:ascii="Times New Roman" w:hAnsi="Times New Roman" w:cs="Times New Roman"/>
                <w:i/>
                <w:iCs/>
                <w:color w:val="000000"/>
                <w:sz w:val="24"/>
                <w:szCs w:val="24"/>
                <w:lang w:val="es-MX"/>
              </w:rPr>
              <w:t>Probabilidad y aplicaciones estadísticas</w:t>
            </w:r>
            <w:r>
              <w:rPr>
                <w:rFonts w:ascii="TimesNewRomanPSMT" w:hAnsi="TimesNewRomanPSMT" w:cs="TimesNewRomanPSMT"/>
                <w:color w:val="000000"/>
                <w:sz w:val="24"/>
                <w:szCs w:val="24"/>
                <w:lang w:val="es-MX"/>
              </w:rPr>
              <w:t>. Editorial Fondo Educativo Interamericano.</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 xml:space="preserve">11. Miller, I., </w:t>
            </w:r>
            <w:proofErr w:type="spellStart"/>
            <w:r>
              <w:rPr>
                <w:rFonts w:ascii="TimesNewRomanPSMT" w:hAnsi="TimesNewRomanPSMT" w:cs="TimesNewRomanPSMT"/>
                <w:color w:val="000000"/>
                <w:sz w:val="24"/>
                <w:szCs w:val="24"/>
                <w:lang w:val="es-MX"/>
              </w:rPr>
              <w:t>Freuno</w:t>
            </w:r>
            <w:proofErr w:type="spellEnd"/>
            <w:r>
              <w:rPr>
                <w:rFonts w:ascii="TimesNewRomanPSMT" w:hAnsi="TimesNewRomanPSMT" w:cs="TimesNewRomanPSMT"/>
                <w:color w:val="000000"/>
                <w:sz w:val="24"/>
                <w:szCs w:val="24"/>
                <w:lang w:val="es-MX"/>
              </w:rPr>
              <w:t xml:space="preserve">, J. E. </w:t>
            </w:r>
            <w:r>
              <w:rPr>
                <w:rFonts w:ascii="Times New Roman" w:hAnsi="Times New Roman" w:cs="Times New Roman"/>
                <w:i/>
                <w:iCs/>
                <w:color w:val="000000"/>
                <w:sz w:val="24"/>
                <w:szCs w:val="24"/>
                <w:lang w:val="es-MX"/>
              </w:rPr>
              <w:t>Probabilidad y estadística para ingenieros</w:t>
            </w:r>
            <w:r>
              <w:rPr>
                <w:rFonts w:ascii="TimesNewRomanPSMT" w:hAnsi="TimesNewRomanPSMT" w:cs="TimesNewRomanPSMT"/>
                <w:color w:val="000000"/>
                <w:sz w:val="24"/>
                <w:szCs w:val="24"/>
                <w:lang w:val="es-MX"/>
              </w:rPr>
              <w:t>. Editorial Prentice Hall</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 xml:space="preserve">12. </w:t>
            </w:r>
            <w:proofErr w:type="spellStart"/>
            <w:r>
              <w:rPr>
                <w:rFonts w:ascii="TimesNewRomanPSMT" w:hAnsi="TimesNewRomanPSMT" w:cs="TimesNewRomanPSMT"/>
                <w:color w:val="000000"/>
                <w:sz w:val="24"/>
                <w:szCs w:val="24"/>
                <w:lang w:val="es-MX"/>
              </w:rPr>
              <w:t>Kreyszing</w:t>
            </w:r>
            <w:proofErr w:type="spellEnd"/>
            <w:r>
              <w:rPr>
                <w:rFonts w:ascii="TimesNewRomanPSMT" w:hAnsi="TimesNewRomanPSMT" w:cs="TimesNewRomanPSMT"/>
                <w:color w:val="000000"/>
                <w:sz w:val="24"/>
                <w:szCs w:val="24"/>
                <w:lang w:val="es-MX"/>
              </w:rPr>
              <w:t xml:space="preserve">, E. </w:t>
            </w:r>
            <w:r>
              <w:rPr>
                <w:rFonts w:ascii="Times New Roman" w:hAnsi="Times New Roman" w:cs="Times New Roman"/>
                <w:i/>
                <w:iCs/>
                <w:color w:val="000000"/>
                <w:sz w:val="24"/>
                <w:szCs w:val="24"/>
                <w:lang w:val="es-MX"/>
              </w:rPr>
              <w:t xml:space="preserve">Estadística matemática. </w:t>
            </w:r>
            <w:r>
              <w:rPr>
                <w:rFonts w:ascii="TimesNewRomanPSMT" w:hAnsi="TimesNewRomanPSMT" w:cs="TimesNewRomanPSMT"/>
                <w:color w:val="000000"/>
                <w:sz w:val="24"/>
                <w:szCs w:val="24"/>
                <w:lang w:val="es-MX"/>
              </w:rPr>
              <w:t>Editorial Limusa.</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r>
              <w:rPr>
                <w:rFonts w:ascii="TimesNewRomanPSMT" w:hAnsi="TimesNewRomanPSMT" w:cs="TimesNewRomanPSMT"/>
                <w:color w:val="000000"/>
                <w:sz w:val="24"/>
                <w:szCs w:val="24"/>
                <w:lang w:val="es-MX"/>
              </w:rPr>
              <w:t xml:space="preserve">13. Spiegel, M. R. </w:t>
            </w:r>
            <w:r>
              <w:rPr>
                <w:rFonts w:ascii="Times New Roman" w:hAnsi="Times New Roman" w:cs="Times New Roman"/>
                <w:i/>
                <w:iCs/>
                <w:color w:val="000000"/>
                <w:sz w:val="24"/>
                <w:szCs w:val="24"/>
                <w:lang w:val="es-MX"/>
              </w:rPr>
              <w:t xml:space="preserve">Probabilidad y estadística. </w:t>
            </w:r>
            <w:r>
              <w:rPr>
                <w:rFonts w:ascii="TimesNewRomanPSMT" w:hAnsi="TimesNewRomanPSMT" w:cs="TimesNewRomanPSMT"/>
                <w:color w:val="000000"/>
                <w:sz w:val="24"/>
                <w:szCs w:val="24"/>
                <w:lang w:val="es-MX"/>
              </w:rPr>
              <w:t>Editorial Mc Graw Hill.</w:t>
            </w:r>
          </w:p>
          <w:p w:rsidR="00F16143" w:rsidRDefault="00F16143" w:rsidP="00F16143">
            <w:pPr>
              <w:autoSpaceDE w:val="0"/>
              <w:autoSpaceDN w:val="0"/>
              <w:adjustRightInd w:val="0"/>
              <w:ind w:left="0"/>
              <w:rPr>
                <w:rFonts w:ascii="TimesNewRomanPSMT" w:hAnsi="TimesNewRomanPSMT" w:cs="TimesNewRomanPSMT"/>
                <w:color w:val="000000"/>
                <w:sz w:val="24"/>
                <w:szCs w:val="24"/>
                <w:lang w:val="es-MX"/>
              </w:rPr>
            </w:pPr>
          </w:p>
          <w:p w:rsidR="00F16143" w:rsidRPr="00D31BBB" w:rsidRDefault="00F16143" w:rsidP="00F16143">
            <w:pPr>
              <w:autoSpaceDE w:val="0"/>
              <w:autoSpaceDN w:val="0"/>
              <w:adjustRightInd w:val="0"/>
              <w:ind w:left="0"/>
              <w:rPr>
                <w:rFonts w:ascii="TimesNewRomanPSMT" w:hAnsi="TimesNewRomanPSMT" w:cs="TimesNewRomanPSMT"/>
                <w:sz w:val="24"/>
                <w:szCs w:val="24"/>
                <w:lang w:val="es-MX"/>
              </w:rPr>
            </w:pPr>
            <w:r>
              <w:rPr>
                <w:rFonts w:ascii="TimesNewRomanPSMT" w:hAnsi="TimesNewRomanPSMT" w:cs="TimesNewRomanPSMT"/>
                <w:color w:val="000000"/>
                <w:sz w:val="24"/>
                <w:szCs w:val="24"/>
                <w:lang w:val="es-MX"/>
              </w:rPr>
              <w:t>14</w:t>
            </w:r>
            <w:r w:rsidRPr="00D31BBB">
              <w:rPr>
                <w:rFonts w:ascii="TimesNewRomanPSMT" w:hAnsi="TimesNewRomanPSMT" w:cs="TimesNewRomanPSMT"/>
                <w:sz w:val="24"/>
                <w:szCs w:val="24"/>
                <w:lang w:val="es-MX"/>
              </w:rPr>
              <w:t>. http://bc.unam.mx/index-alterno.html (base de datos de tesis de la UNAM).</w:t>
            </w:r>
          </w:p>
          <w:p w:rsidR="00F16143" w:rsidRPr="00D31BBB" w:rsidRDefault="00F16143" w:rsidP="00F16143">
            <w:pPr>
              <w:spacing w:after="80"/>
              <w:ind w:left="0"/>
              <w:rPr>
                <w:rFonts w:ascii="TimesNewRomanPSMT" w:hAnsi="TimesNewRomanPSMT" w:cs="TimesNewRomanPSMT"/>
                <w:sz w:val="24"/>
                <w:szCs w:val="24"/>
                <w:lang w:val="es-MX"/>
              </w:rPr>
            </w:pPr>
          </w:p>
          <w:p w:rsidR="00394182" w:rsidRPr="00394182" w:rsidRDefault="00F16143" w:rsidP="00F16143">
            <w:pPr>
              <w:spacing w:after="80"/>
              <w:ind w:left="0"/>
              <w:rPr>
                <w:rFonts w:ascii="Montserrat Medium" w:eastAsia="Montserrat Medium" w:hAnsi="Montserrat Medium" w:cs="Montserrat Medium"/>
                <w:lang w:val="es-MX"/>
              </w:rPr>
            </w:pPr>
            <w:r w:rsidRPr="00D31BBB">
              <w:rPr>
                <w:rFonts w:ascii="TimesNewRomanPSMT" w:hAnsi="TimesNewRomanPSMT" w:cs="TimesNewRomanPSMT"/>
                <w:sz w:val="24"/>
                <w:szCs w:val="24"/>
                <w:lang w:val="es-MX"/>
              </w:rPr>
              <w:t xml:space="preserve">15. http://www.universia.net.mx/ </w:t>
            </w:r>
            <w:r>
              <w:rPr>
                <w:rFonts w:ascii="TimesNewRomanPSMT" w:hAnsi="TimesNewRomanPSMT" w:cs="TimesNewRomanPSMT"/>
                <w:color w:val="000000"/>
                <w:sz w:val="24"/>
                <w:szCs w:val="24"/>
                <w:lang w:val="es-MX"/>
              </w:rPr>
              <w:t>(portal de universidades mexicanas).</w:t>
            </w:r>
          </w:p>
        </w:tc>
        <w:tc>
          <w:tcPr>
            <w:tcW w:w="6781" w:type="dxa"/>
          </w:tcPr>
          <w:p w:rsidR="00BA5988" w:rsidRDefault="00BA5988" w:rsidP="00BA5988">
            <w:pPr>
              <w:spacing w:after="80"/>
              <w:ind w:left="0"/>
              <w:rPr>
                <w:sz w:val="19"/>
                <w:szCs w:val="19"/>
              </w:rPr>
            </w:pPr>
            <w:proofErr w:type="spellStart"/>
            <w:r>
              <w:rPr>
                <w:sz w:val="19"/>
                <w:szCs w:val="19"/>
              </w:rPr>
              <w:lastRenderedPageBreak/>
              <w:t>Pintarrón</w:t>
            </w:r>
            <w:proofErr w:type="spellEnd"/>
          </w:p>
          <w:p w:rsidR="00BA5988" w:rsidRDefault="00BA5988" w:rsidP="00BA5988">
            <w:pPr>
              <w:spacing w:after="80"/>
              <w:ind w:left="0"/>
              <w:rPr>
                <w:sz w:val="19"/>
                <w:szCs w:val="19"/>
              </w:rPr>
            </w:pPr>
            <w:r>
              <w:rPr>
                <w:sz w:val="19"/>
                <w:szCs w:val="19"/>
              </w:rPr>
              <w:t>Pantalla o cañón</w:t>
            </w:r>
          </w:p>
          <w:p w:rsidR="00BA5988" w:rsidRDefault="00BA5988" w:rsidP="00BA5988">
            <w:pPr>
              <w:spacing w:after="80"/>
              <w:ind w:left="0"/>
              <w:rPr>
                <w:sz w:val="19"/>
                <w:szCs w:val="19"/>
              </w:rPr>
            </w:pPr>
            <w:r>
              <w:rPr>
                <w:sz w:val="19"/>
                <w:szCs w:val="19"/>
              </w:rPr>
              <w:t>Internet</w:t>
            </w:r>
          </w:p>
          <w:p w:rsidR="00BA5988" w:rsidRDefault="00BA5988" w:rsidP="00BA5988">
            <w:pPr>
              <w:spacing w:after="80"/>
              <w:ind w:left="0"/>
              <w:rPr>
                <w:sz w:val="19"/>
                <w:szCs w:val="19"/>
              </w:rPr>
            </w:pPr>
            <w:r>
              <w:rPr>
                <w:sz w:val="19"/>
                <w:szCs w:val="19"/>
              </w:rPr>
              <w:t>Computadora</w:t>
            </w:r>
          </w:p>
          <w:p w:rsidR="00BA5988" w:rsidRDefault="00BA5988" w:rsidP="00BA5988">
            <w:pPr>
              <w:spacing w:after="80"/>
              <w:ind w:left="0"/>
              <w:rPr>
                <w:sz w:val="19"/>
                <w:szCs w:val="19"/>
              </w:rPr>
            </w:pPr>
            <w:r>
              <w:rPr>
                <w:sz w:val="19"/>
                <w:szCs w:val="19"/>
              </w:rPr>
              <w:t>Software</w:t>
            </w:r>
          </w:p>
          <w:p w:rsidR="00BA5988" w:rsidRDefault="006046A1" w:rsidP="00BA5988">
            <w:pPr>
              <w:spacing w:after="80"/>
              <w:ind w:left="0"/>
              <w:rPr>
                <w:sz w:val="19"/>
                <w:szCs w:val="19"/>
              </w:rPr>
            </w:pPr>
            <w:r>
              <w:rPr>
                <w:sz w:val="19"/>
                <w:szCs w:val="19"/>
              </w:rPr>
              <w:t>Moodle</w:t>
            </w:r>
          </w:p>
          <w:p w:rsidR="006046A1" w:rsidRDefault="006046A1" w:rsidP="00BA5988">
            <w:pPr>
              <w:spacing w:after="80"/>
              <w:ind w:left="0"/>
              <w:rPr>
                <w:sz w:val="19"/>
                <w:szCs w:val="19"/>
              </w:rPr>
            </w:pPr>
            <w:r>
              <w:rPr>
                <w:sz w:val="19"/>
                <w:szCs w:val="19"/>
              </w:rPr>
              <w:t>WhatsApp</w:t>
            </w:r>
          </w:p>
          <w:p w:rsidR="00BA5988" w:rsidRPr="00BA5988" w:rsidRDefault="00BA5988" w:rsidP="00BA5988">
            <w:pPr>
              <w:spacing w:after="80"/>
              <w:ind w:left="0"/>
              <w:rPr>
                <w:sz w:val="19"/>
                <w:szCs w:val="19"/>
              </w:rPr>
            </w:pPr>
          </w:p>
        </w:tc>
      </w:tr>
    </w:tbl>
    <w:p w:rsidR="00C61A1C" w:rsidRDefault="006A08B2">
      <w:pPr>
        <w:spacing w:after="80"/>
        <w:ind w:left="0"/>
        <w:rPr>
          <w:sz w:val="24"/>
          <w:szCs w:val="24"/>
        </w:rPr>
      </w:pPr>
      <w:r>
        <w:rPr>
          <w:sz w:val="24"/>
          <w:szCs w:val="24"/>
        </w:rPr>
        <w:tab/>
      </w:r>
      <w:r>
        <w:rPr>
          <w:sz w:val="24"/>
          <w:szCs w:val="24"/>
        </w:rPr>
        <w:tab/>
      </w:r>
    </w:p>
    <w:p w:rsidR="00C61A1C" w:rsidRDefault="00C61A1C">
      <w:pPr>
        <w:spacing w:after="80"/>
        <w:ind w:left="0"/>
        <w:rPr>
          <w:sz w:val="24"/>
          <w:szCs w:val="24"/>
        </w:rPr>
      </w:pPr>
    </w:p>
    <w:p w:rsidR="00C61A1C" w:rsidRDefault="006A08B2">
      <w:pPr>
        <w:spacing w:after="80"/>
        <w:ind w:left="0"/>
        <w:rPr>
          <w:sz w:val="24"/>
          <w:szCs w:val="24"/>
        </w:rPr>
      </w:pPr>
      <w:r>
        <w:rPr>
          <w:sz w:val="24"/>
          <w:szCs w:val="24"/>
        </w:rPr>
        <w:tab/>
      </w:r>
      <w:r>
        <w:rPr>
          <w:sz w:val="24"/>
          <w:szCs w:val="24"/>
        </w:rPr>
        <w:tab/>
      </w:r>
      <w:r>
        <w:rPr>
          <w:sz w:val="24"/>
          <w:szCs w:val="24"/>
        </w:rPr>
        <w:tab/>
      </w:r>
      <w:r>
        <w:rPr>
          <w:sz w:val="24"/>
          <w:szCs w:val="24"/>
        </w:rPr>
        <w:tab/>
      </w:r>
      <w:r>
        <w:rPr>
          <w:sz w:val="24"/>
          <w:szCs w:val="24"/>
        </w:rPr>
        <w:tab/>
      </w:r>
    </w:p>
    <w:p w:rsidR="00C61A1C" w:rsidRDefault="00C61A1C">
      <w:pPr>
        <w:spacing w:after="80"/>
        <w:ind w:left="0"/>
        <w:rPr>
          <w:sz w:val="24"/>
          <w:szCs w:val="24"/>
        </w:rPr>
      </w:pPr>
    </w:p>
    <w:p w:rsidR="00C61A1C" w:rsidRDefault="00C61A1C">
      <w:pPr>
        <w:spacing w:after="80"/>
        <w:ind w:left="0"/>
        <w:rPr>
          <w:sz w:val="24"/>
          <w:szCs w:val="24"/>
        </w:rPr>
      </w:pPr>
    </w:p>
    <w:p w:rsidR="00C61A1C" w:rsidRPr="007429E1" w:rsidRDefault="006A08B2">
      <w:pPr>
        <w:rPr>
          <w:rFonts w:ascii="Montserrat Medium" w:eastAsia="Montserrat Medium" w:hAnsi="Montserrat Medium" w:cs="Montserrat Medium"/>
          <w:b/>
          <w:sz w:val="24"/>
          <w:szCs w:val="24"/>
        </w:rPr>
      </w:pPr>
      <w:r w:rsidRPr="007429E1">
        <w:rPr>
          <w:rFonts w:ascii="Montserrat Medium" w:eastAsia="Montserrat Medium" w:hAnsi="Montserrat Medium" w:cs="Montserrat Medium"/>
          <w:b/>
          <w:sz w:val="24"/>
          <w:szCs w:val="24"/>
        </w:rPr>
        <w:t>Calendarización de evaluación (semanas): (28)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9F4BD8" w:rsidTr="009F4BD8">
        <w:tc>
          <w:tcPr>
            <w:tcW w:w="181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bookmarkStart w:id="0" w:name="_Hlk206601254"/>
            <w:r>
              <w:rPr>
                <w:lang w:val="es-MX"/>
              </w:rPr>
              <w:t>Semana</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723"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7</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8</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10</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11</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13</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14</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16</w:t>
            </w:r>
          </w:p>
        </w:tc>
      </w:tr>
      <w:tr w:rsidR="009F4BD8" w:rsidTr="009F4BD8">
        <w:tc>
          <w:tcPr>
            <w:tcW w:w="181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lastRenderedPageBreak/>
              <w:t>Unidad</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w:t>
            </w:r>
          </w:p>
        </w:tc>
        <w:tc>
          <w:tcPr>
            <w:tcW w:w="723"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 xml:space="preserve">1 </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2</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 xml:space="preserve">2 </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3</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 xml:space="preserve">3 </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eastAsia="es-ES"/>
              </w:rPr>
            </w:pPr>
            <w:r>
              <w:t>4</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jc w:val="center"/>
              <w:rPr>
                <w:lang w:val="es-MX"/>
              </w:rPr>
            </w:pPr>
            <w:r>
              <w:rPr>
                <w:lang w:val="es-MX"/>
              </w:rPr>
              <w:t>5</w:t>
            </w:r>
          </w:p>
        </w:tc>
      </w:tr>
      <w:tr w:rsidR="009F4BD8" w:rsidTr="00B62E71">
        <w:tc>
          <w:tcPr>
            <w:tcW w:w="1818"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 xml:space="preserve">T.P.         </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ED / EF</w:t>
            </w:r>
            <w:r>
              <w:rPr>
                <w:vertAlign w:val="subscript"/>
                <w:lang w:val="es-MX"/>
              </w:rPr>
              <w:t>1</w:t>
            </w:r>
            <w:r>
              <w:rPr>
                <w:lang w:val="es-MX"/>
              </w:rPr>
              <w:t xml:space="preserve"> / EF</w:t>
            </w:r>
            <w:r>
              <w:rPr>
                <w:vertAlign w:val="subscript"/>
                <w:lang w:val="es-MX"/>
              </w:rPr>
              <w:t>2</w:t>
            </w:r>
            <w:r>
              <w:rPr>
                <w:lang w:val="es-MX"/>
              </w:rPr>
              <w:t xml:space="preserve"> / EF</w:t>
            </w:r>
            <w:r>
              <w:rPr>
                <w:vertAlign w:val="subscript"/>
                <w:lang w:val="es-MX"/>
              </w:rPr>
              <w:t>3</w:t>
            </w:r>
          </w:p>
        </w:tc>
        <w:tc>
          <w:tcPr>
            <w:tcW w:w="722"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EF</w:t>
            </w:r>
            <w:r>
              <w:rPr>
                <w:vertAlign w:val="subscript"/>
                <w:lang w:val="es-MX"/>
              </w:rPr>
              <w:t>2</w:t>
            </w:r>
            <w:r>
              <w:rPr>
                <w:lang w:val="es-MX"/>
              </w:rPr>
              <w:t xml:space="preserve"> / EF</w:t>
            </w:r>
            <w:r>
              <w:rPr>
                <w:vertAlign w:val="subscript"/>
                <w:lang w:val="es-MX"/>
              </w:rPr>
              <w:t>3</w:t>
            </w:r>
          </w:p>
        </w:tc>
        <w:tc>
          <w:tcPr>
            <w:tcW w:w="723" w:type="dxa"/>
            <w:tcBorders>
              <w:top w:val="single" w:sz="4" w:space="0" w:color="000000"/>
              <w:left w:val="single" w:sz="4" w:space="0" w:color="000000"/>
              <w:bottom w:val="single" w:sz="4" w:space="0" w:color="000000"/>
              <w:right w:val="single" w:sz="4" w:space="0" w:color="000000"/>
            </w:tcBorders>
            <w:hideMark/>
          </w:tcPr>
          <w:p w:rsidR="009F4BD8" w:rsidRDefault="009F4BD8">
            <w:pPr>
              <w:autoSpaceDE w:val="0"/>
              <w:autoSpaceDN w:val="0"/>
              <w:adjustRightInd w:val="0"/>
              <w:rPr>
                <w:lang w:val="es-MX"/>
              </w:rPr>
            </w:pPr>
            <w:r>
              <w:rPr>
                <w:lang w:val="es-MX"/>
              </w:rPr>
              <w:t>EF</w:t>
            </w:r>
            <w:r>
              <w:rPr>
                <w:vertAlign w:val="subscript"/>
                <w:lang w:val="es-MX"/>
              </w:rPr>
              <w:t xml:space="preserve">2 </w:t>
            </w:r>
            <w:r>
              <w:rPr>
                <w:lang w:val="es-MX"/>
              </w:rPr>
              <w:t>/ EF</w:t>
            </w:r>
            <w:r>
              <w:rPr>
                <w:vertAlign w:val="subscript"/>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9F4BD8" w:rsidRDefault="002F5E98" w:rsidP="002F5E98">
            <w:pPr>
              <w:autoSpaceDE w:val="0"/>
              <w:autoSpaceDN w:val="0"/>
              <w:adjustRightInd w:val="0"/>
              <w:rPr>
                <w:lang w:val="es-MX"/>
              </w:rPr>
            </w:pPr>
            <w:r>
              <w:rPr>
                <w:lang w:val="es-MX"/>
              </w:rPr>
              <w:t>EF</w:t>
            </w:r>
            <w:r>
              <w:rPr>
                <w:vertAlign w:val="subscript"/>
                <w:lang w:val="es-MX"/>
              </w:rPr>
              <w:t xml:space="preserve">2 </w:t>
            </w:r>
            <w:r>
              <w:rPr>
                <w:lang w:val="es-MX"/>
              </w:rPr>
              <w:t>/ EF</w:t>
            </w:r>
            <w:r>
              <w:rPr>
                <w:vertAlign w:val="subscript"/>
                <w:lang w:val="es-MX"/>
              </w:rPr>
              <w:t>3</w:t>
            </w:r>
            <w:r>
              <w:rPr>
                <w:vertAlign w:val="subscript"/>
                <w:lang w:val="es-MX"/>
              </w:rPr>
              <w:t xml:space="preserve"> </w:t>
            </w:r>
            <w:r>
              <w:rPr>
                <w:lang w:val="es-MX"/>
              </w:rPr>
              <w:t xml:space="preserve">/ </w:t>
            </w:r>
            <w:r w:rsidR="009F4BD8">
              <w:rPr>
                <w:lang w:val="es-MX"/>
              </w:rPr>
              <w:t>ES</w:t>
            </w:r>
            <w:r w:rsidR="009F4BD8">
              <w:rPr>
                <w:vertAlign w:val="subscript"/>
                <w:lang w:val="es-MX"/>
              </w:rPr>
              <w:t xml:space="preserve">1 </w:t>
            </w:r>
          </w:p>
        </w:tc>
        <w:tc>
          <w:tcPr>
            <w:tcW w:w="721" w:type="dxa"/>
            <w:tcBorders>
              <w:top w:val="single" w:sz="4" w:space="0" w:color="000000"/>
              <w:left w:val="single" w:sz="4" w:space="0" w:color="000000"/>
              <w:bottom w:val="single" w:sz="4" w:space="0" w:color="000000"/>
              <w:right w:val="single" w:sz="4" w:space="0" w:color="000000"/>
            </w:tcBorders>
          </w:tcPr>
          <w:p w:rsidR="009F4BD8" w:rsidRDefault="00F27B28">
            <w:pPr>
              <w:autoSpaceDE w:val="0"/>
              <w:autoSpaceDN w:val="0"/>
              <w:adjustRightInd w:val="0"/>
              <w:rPr>
                <w:lang w:val="es-MX"/>
              </w:rPr>
            </w:pPr>
            <w:r>
              <w:rPr>
                <w:lang w:val="es-MX"/>
              </w:rPr>
              <w:t>EF</w:t>
            </w:r>
            <w:r>
              <w:rPr>
                <w:vertAlign w:val="subscript"/>
                <w:lang w:val="es-MX"/>
              </w:rPr>
              <w:t xml:space="preserve">4 </w:t>
            </w:r>
            <w:r>
              <w:rPr>
                <w:lang w:val="es-MX"/>
              </w:rPr>
              <w:t>/ EF</w:t>
            </w:r>
            <w:r>
              <w:rPr>
                <w:vertAlign w:val="subscript"/>
                <w:lang w:val="es-MX"/>
              </w:rPr>
              <w:t xml:space="preserve">5 </w:t>
            </w:r>
            <w:r>
              <w:rPr>
                <w:lang w:val="es-MX"/>
              </w:rPr>
              <w:t>/ EF</w:t>
            </w:r>
            <w:r>
              <w:rPr>
                <w:vertAlign w:val="subscript"/>
                <w:lang w:val="es-MX"/>
              </w:rPr>
              <w:t>6</w:t>
            </w:r>
          </w:p>
        </w:tc>
        <w:tc>
          <w:tcPr>
            <w:tcW w:w="722" w:type="dxa"/>
            <w:tcBorders>
              <w:top w:val="single" w:sz="4" w:space="0" w:color="000000"/>
              <w:left w:val="single" w:sz="4" w:space="0" w:color="000000"/>
              <w:bottom w:val="single" w:sz="4" w:space="0" w:color="000000"/>
              <w:right w:val="single" w:sz="4" w:space="0" w:color="000000"/>
            </w:tcBorders>
          </w:tcPr>
          <w:p w:rsidR="009F4BD8" w:rsidRDefault="002F5E98">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p>
        </w:tc>
        <w:tc>
          <w:tcPr>
            <w:tcW w:w="721" w:type="dxa"/>
            <w:tcBorders>
              <w:top w:val="single" w:sz="4" w:space="0" w:color="000000"/>
              <w:left w:val="single" w:sz="4" w:space="0" w:color="000000"/>
              <w:bottom w:val="single" w:sz="4" w:space="0" w:color="000000"/>
              <w:right w:val="single" w:sz="4" w:space="0" w:color="000000"/>
            </w:tcBorders>
          </w:tcPr>
          <w:p w:rsidR="009F4BD8" w:rsidRDefault="002F5E98">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r>
              <w:rPr>
                <w:lang w:val="es-MX"/>
              </w:rPr>
              <w:t xml:space="preserve"> / </w:t>
            </w:r>
            <w:r>
              <w:rPr>
                <w:lang w:val="es-MX"/>
              </w:rPr>
              <w:t>ES</w:t>
            </w:r>
            <w:r w:rsidRPr="002F5E98">
              <w:rPr>
                <w:vertAlign w:val="subscript"/>
                <w:lang w:val="es-MX"/>
              </w:rPr>
              <w:t>2</w:t>
            </w:r>
          </w:p>
        </w:tc>
        <w:tc>
          <w:tcPr>
            <w:tcW w:w="722" w:type="dxa"/>
            <w:tcBorders>
              <w:top w:val="single" w:sz="4" w:space="0" w:color="000000"/>
              <w:left w:val="single" w:sz="4" w:space="0" w:color="000000"/>
              <w:bottom w:val="single" w:sz="4" w:space="0" w:color="000000"/>
              <w:right w:val="single" w:sz="4" w:space="0" w:color="000000"/>
            </w:tcBorders>
          </w:tcPr>
          <w:p w:rsidR="009F4BD8" w:rsidRDefault="002F5E98">
            <w:pPr>
              <w:autoSpaceDE w:val="0"/>
              <w:autoSpaceDN w:val="0"/>
              <w:adjustRightInd w:val="0"/>
              <w:rPr>
                <w:lang w:val="es-MX"/>
              </w:rPr>
            </w:pPr>
            <w:r>
              <w:rPr>
                <w:lang w:val="es-MX"/>
              </w:rPr>
              <w:t>EF</w:t>
            </w:r>
            <w:r>
              <w:rPr>
                <w:vertAlign w:val="subscript"/>
                <w:lang w:val="es-MX"/>
              </w:rPr>
              <w:t xml:space="preserve">7 </w:t>
            </w:r>
            <w:r>
              <w:rPr>
                <w:lang w:val="es-MX"/>
              </w:rPr>
              <w:t>/ EF</w:t>
            </w:r>
            <w:r>
              <w:rPr>
                <w:vertAlign w:val="subscript"/>
                <w:lang w:val="es-MX"/>
              </w:rPr>
              <w:t xml:space="preserve">8 </w:t>
            </w:r>
            <w:r>
              <w:rPr>
                <w:lang w:val="es-MX"/>
              </w:rPr>
              <w:t>/ EF</w:t>
            </w:r>
            <w:r>
              <w:rPr>
                <w:vertAlign w:val="subscript"/>
                <w:lang w:val="es-MX"/>
              </w:rPr>
              <w:t>9</w:t>
            </w:r>
          </w:p>
        </w:tc>
        <w:tc>
          <w:tcPr>
            <w:tcW w:w="721" w:type="dxa"/>
            <w:tcBorders>
              <w:top w:val="single" w:sz="4" w:space="0" w:color="000000"/>
              <w:left w:val="single" w:sz="4" w:space="0" w:color="000000"/>
              <w:bottom w:val="single" w:sz="4" w:space="0" w:color="000000"/>
              <w:right w:val="single" w:sz="4" w:space="0" w:color="000000"/>
            </w:tcBorders>
          </w:tcPr>
          <w:p w:rsidR="009F4BD8" w:rsidRDefault="002F5E98">
            <w:pPr>
              <w:autoSpaceDE w:val="0"/>
              <w:autoSpaceDN w:val="0"/>
              <w:adjustRightInd w:val="0"/>
              <w:rPr>
                <w:lang w:val="es-MX"/>
              </w:rPr>
            </w:pPr>
            <w:r>
              <w:rPr>
                <w:lang w:val="es-MX"/>
              </w:rPr>
              <w:t>EF</w:t>
            </w:r>
            <w:r>
              <w:rPr>
                <w:vertAlign w:val="subscript"/>
                <w:lang w:val="es-MX"/>
              </w:rPr>
              <w:t xml:space="preserve">8 </w:t>
            </w:r>
            <w:r>
              <w:rPr>
                <w:lang w:val="es-MX"/>
              </w:rPr>
              <w:t>/ EF</w:t>
            </w:r>
            <w:r>
              <w:rPr>
                <w:vertAlign w:val="subscript"/>
                <w:lang w:val="es-MX"/>
              </w:rPr>
              <w:t>9</w:t>
            </w:r>
          </w:p>
        </w:tc>
        <w:tc>
          <w:tcPr>
            <w:tcW w:w="742" w:type="dxa"/>
            <w:tcBorders>
              <w:top w:val="single" w:sz="4" w:space="0" w:color="000000"/>
              <w:left w:val="single" w:sz="4" w:space="0" w:color="000000"/>
              <w:bottom w:val="single" w:sz="4" w:space="0" w:color="000000"/>
              <w:right w:val="single" w:sz="4" w:space="0" w:color="000000"/>
            </w:tcBorders>
          </w:tcPr>
          <w:p w:rsidR="009F4BD8" w:rsidRDefault="002F5E98">
            <w:pPr>
              <w:autoSpaceDE w:val="0"/>
              <w:autoSpaceDN w:val="0"/>
              <w:adjustRightInd w:val="0"/>
              <w:rPr>
                <w:lang w:val="es-MX"/>
              </w:rPr>
            </w:pPr>
            <w:r>
              <w:rPr>
                <w:lang w:val="es-MX"/>
              </w:rPr>
              <w:t>EF</w:t>
            </w:r>
            <w:r>
              <w:rPr>
                <w:vertAlign w:val="subscript"/>
                <w:lang w:val="es-MX"/>
              </w:rPr>
              <w:t xml:space="preserve">8 </w:t>
            </w:r>
            <w:r>
              <w:rPr>
                <w:lang w:val="es-MX"/>
              </w:rPr>
              <w:t>/ EF</w:t>
            </w:r>
            <w:r>
              <w:rPr>
                <w:vertAlign w:val="subscript"/>
                <w:lang w:val="es-MX"/>
              </w:rPr>
              <w:t>9</w:t>
            </w:r>
            <w:r>
              <w:rPr>
                <w:lang w:val="es-MX"/>
              </w:rPr>
              <w:t xml:space="preserve"> / </w:t>
            </w:r>
            <w:r>
              <w:rPr>
                <w:lang w:val="es-MX"/>
              </w:rPr>
              <w:t>ES</w:t>
            </w:r>
            <w:r w:rsidRPr="002F5E98">
              <w:rPr>
                <w:vertAlign w:val="subscript"/>
                <w:lang w:val="es-MX"/>
              </w:rPr>
              <w:t>3</w:t>
            </w:r>
          </w:p>
        </w:tc>
        <w:tc>
          <w:tcPr>
            <w:tcW w:w="742" w:type="dxa"/>
            <w:tcBorders>
              <w:top w:val="single" w:sz="4" w:space="0" w:color="000000"/>
              <w:left w:val="single" w:sz="4" w:space="0" w:color="000000"/>
              <w:bottom w:val="single" w:sz="4" w:space="0" w:color="000000"/>
              <w:right w:val="single" w:sz="4" w:space="0" w:color="000000"/>
            </w:tcBorders>
          </w:tcPr>
          <w:p w:rsidR="009F4BD8" w:rsidRDefault="00805721">
            <w:pPr>
              <w:autoSpaceDE w:val="0"/>
              <w:autoSpaceDN w:val="0"/>
              <w:adjustRightInd w:val="0"/>
              <w:rPr>
                <w:lang w:eastAsia="es-ES"/>
              </w:rPr>
            </w:pPr>
            <w:r>
              <w:rPr>
                <w:lang w:val="es-MX"/>
              </w:rPr>
              <w:t>EF</w:t>
            </w:r>
            <w:r>
              <w:rPr>
                <w:vertAlign w:val="subscript"/>
                <w:lang w:val="es-MX"/>
              </w:rPr>
              <w:t xml:space="preserve">10 </w:t>
            </w:r>
            <w:r>
              <w:rPr>
                <w:lang w:val="es-MX"/>
              </w:rPr>
              <w:t>/ 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tcPr>
          <w:p w:rsidR="009F4BD8" w:rsidRDefault="00805721">
            <w:pPr>
              <w:autoSpaceDE w:val="0"/>
              <w:autoSpaceDN w:val="0"/>
              <w:adjustRightInd w:val="0"/>
              <w:rPr>
                <w:lang w:val="es-MX"/>
              </w:rPr>
            </w:pPr>
            <w:r>
              <w:rPr>
                <w:lang w:val="es-MX"/>
              </w:rPr>
              <w:t>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tcPr>
          <w:p w:rsidR="009F4BD8" w:rsidRDefault="00805721">
            <w:pPr>
              <w:autoSpaceDE w:val="0"/>
              <w:autoSpaceDN w:val="0"/>
              <w:adjustRightInd w:val="0"/>
              <w:rPr>
                <w:lang w:val="es-MX"/>
              </w:rPr>
            </w:pPr>
            <w:r>
              <w:rPr>
                <w:lang w:val="es-MX"/>
              </w:rPr>
              <w:t>EF</w:t>
            </w:r>
            <w:r>
              <w:rPr>
                <w:vertAlign w:val="subscript"/>
                <w:lang w:val="es-MX"/>
              </w:rPr>
              <w:t xml:space="preserve">11 </w:t>
            </w:r>
            <w:r>
              <w:rPr>
                <w:lang w:val="es-MX"/>
              </w:rPr>
              <w:t>/ EF</w:t>
            </w:r>
            <w:r>
              <w:rPr>
                <w:vertAlign w:val="subscript"/>
                <w:lang w:val="es-MX"/>
              </w:rPr>
              <w:t>12</w:t>
            </w:r>
            <w:r>
              <w:rPr>
                <w:lang w:val="es-MX"/>
              </w:rPr>
              <w:t xml:space="preserve"> / </w:t>
            </w:r>
            <w:r>
              <w:rPr>
                <w:lang w:val="es-MX"/>
              </w:rPr>
              <w:t>ES</w:t>
            </w:r>
            <w:r w:rsidRPr="00805721">
              <w:rPr>
                <w:vertAlign w:val="subscript"/>
                <w:lang w:val="es-MX"/>
              </w:rPr>
              <w:t>4</w:t>
            </w:r>
          </w:p>
        </w:tc>
        <w:tc>
          <w:tcPr>
            <w:tcW w:w="742" w:type="dxa"/>
            <w:tcBorders>
              <w:top w:val="single" w:sz="4" w:space="0" w:color="000000"/>
              <w:left w:val="single" w:sz="4" w:space="0" w:color="000000"/>
              <w:bottom w:val="single" w:sz="4" w:space="0" w:color="000000"/>
              <w:right w:val="single" w:sz="4" w:space="0" w:color="000000"/>
            </w:tcBorders>
          </w:tcPr>
          <w:p w:rsidR="009F4BD8" w:rsidRDefault="006814CF">
            <w:pPr>
              <w:autoSpaceDE w:val="0"/>
              <w:autoSpaceDN w:val="0"/>
              <w:adjustRightInd w:val="0"/>
              <w:rPr>
                <w:lang w:val="es-MX"/>
              </w:rPr>
            </w:pPr>
            <w:r>
              <w:rPr>
                <w:lang w:val="es-MX"/>
              </w:rPr>
              <w:t>EF</w:t>
            </w:r>
            <w:r>
              <w:rPr>
                <w:vertAlign w:val="subscript"/>
                <w:lang w:val="es-MX"/>
              </w:rPr>
              <w:t xml:space="preserve">13 </w:t>
            </w:r>
            <w:r>
              <w:rPr>
                <w:lang w:val="es-MX"/>
              </w:rPr>
              <w:t>/ 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tcPr>
          <w:p w:rsidR="009F4BD8" w:rsidRDefault="006814CF">
            <w:pPr>
              <w:autoSpaceDE w:val="0"/>
              <w:autoSpaceDN w:val="0"/>
              <w:adjustRightInd w:val="0"/>
              <w:rPr>
                <w:lang w:val="es-MX"/>
              </w:rPr>
            </w:pPr>
            <w:r>
              <w:rPr>
                <w:lang w:val="es-MX"/>
              </w:rPr>
              <w:t>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6814CF" w:rsidRDefault="006814CF">
            <w:pPr>
              <w:autoSpaceDE w:val="0"/>
              <w:autoSpaceDN w:val="0"/>
              <w:adjustRightInd w:val="0"/>
              <w:rPr>
                <w:vertAlign w:val="subscript"/>
                <w:lang w:val="es-MX"/>
              </w:rPr>
            </w:pPr>
            <w:r>
              <w:rPr>
                <w:lang w:val="es-MX"/>
              </w:rPr>
              <w:t>EF</w:t>
            </w:r>
            <w:r>
              <w:rPr>
                <w:vertAlign w:val="subscript"/>
                <w:lang w:val="es-MX"/>
              </w:rPr>
              <w:t xml:space="preserve">14 </w:t>
            </w:r>
            <w:r>
              <w:rPr>
                <w:lang w:val="es-MX"/>
              </w:rPr>
              <w:t>/ EF</w:t>
            </w:r>
            <w:r>
              <w:rPr>
                <w:vertAlign w:val="subscript"/>
                <w:lang w:val="es-MX"/>
              </w:rPr>
              <w:t>15</w:t>
            </w:r>
          </w:p>
          <w:p w:rsidR="009F4BD8" w:rsidRDefault="009F4BD8">
            <w:pPr>
              <w:autoSpaceDE w:val="0"/>
              <w:autoSpaceDN w:val="0"/>
              <w:adjustRightInd w:val="0"/>
              <w:rPr>
                <w:lang w:val="es-MX"/>
              </w:rPr>
            </w:pPr>
            <w:r>
              <w:rPr>
                <w:lang w:val="es-MX"/>
              </w:rPr>
              <w:t>ES</w:t>
            </w:r>
            <w:r w:rsidRPr="00B62E71">
              <w:rPr>
                <w:vertAlign w:val="subscript"/>
                <w:lang w:val="es-MX"/>
              </w:rPr>
              <w:t>5</w:t>
            </w:r>
          </w:p>
        </w:tc>
      </w:tr>
      <w:bookmarkEnd w:id="0"/>
      <w:tr w:rsidR="00B62E71" w:rsidTr="009F4BD8">
        <w:tc>
          <w:tcPr>
            <w:tcW w:w="1818" w:type="dxa"/>
            <w:tcBorders>
              <w:top w:val="single" w:sz="4" w:space="0" w:color="000000"/>
              <w:left w:val="single" w:sz="4" w:space="0" w:color="000000"/>
              <w:bottom w:val="single" w:sz="4" w:space="0" w:color="000000"/>
              <w:right w:val="single" w:sz="4" w:space="0" w:color="000000"/>
            </w:tcBorders>
            <w:hideMark/>
          </w:tcPr>
          <w:p w:rsidR="00B62E71" w:rsidRDefault="00B62E71" w:rsidP="00B62E71">
            <w:pPr>
              <w:autoSpaceDE w:val="0"/>
              <w:autoSpaceDN w:val="0"/>
              <w:adjustRightInd w:val="0"/>
              <w:rPr>
                <w:lang w:val="es-MX"/>
              </w:rPr>
            </w:pPr>
            <w:r>
              <w:rPr>
                <w:lang w:val="es-MX"/>
              </w:rPr>
              <w:t xml:space="preserve">T.R.         </w:t>
            </w: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r>
      <w:tr w:rsidR="00B62E71" w:rsidTr="009F4BD8">
        <w:tc>
          <w:tcPr>
            <w:tcW w:w="1818" w:type="dxa"/>
            <w:tcBorders>
              <w:top w:val="single" w:sz="4" w:space="0" w:color="000000"/>
              <w:left w:val="single" w:sz="4" w:space="0" w:color="000000"/>
              <w:bottom w:val="single" w:sz="4" w:space="0" w:color="000000"/>
              <w:right w:val="single" w:sz="4" w:space="0" w:color="000000"/>
            </w:tcBorders>
            <w:hideMark/>
          </w:tcPr>
          <w:p w:rsidR="00B62E71" w:rsidRDefault="00B62E71" w:rsidP="00B62E71">
            <w:pPr>
              <w:autoSpaceDE w:val="0"/>
              <w:autoSpaceDN w:val="0"/>
              <w:adjustRightInd w:val="0"/>
              <w:rPr>
                <w:lang w:val="es-MX"/>
              </w:rPr>
            </w:pPr>
            <w:r>
              <w:rPr>
                <w:lang w:val="es-MX"/>
              </w:rPr>
              <w:t xml:space="preserve">S.D.         </w:t>
            </w: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hideMark/>
          </w:tcPr>
          <w:p w:rsidR="00B62E71" w:rsidRDefault="00B62E71" w:rsidP="00B62E71">
            <w:pPr>
              <w:autoSpaceDE w:val="0"/>
              <w:autoSpaceDN w:val="0"/>
              <w:adjustRightInd w:val="0"/>
              <w:jc w:val="center"/>
              <w:rPr>
                <w:lang w:val="es-MX"/>
              </w:rPr>
            </w:pPr>
            <w:r>
              <w:rPr>
                <w:lang w:val="es-MX"/>
              </w:rPr>
              <w:t>SD</w:t>
            </w:r>
          </w:p>
        </w:tc>
        <w:tc>
          <w:tcPr>
            <w:tcW w:w="721"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eastAsia="es-ES"/>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hideMark/>
          </w:tcPr>
          <w:p w:rsidR="00B62E71" w:rsidRDefault="00B62E71" w:rsidP="00B62E71">
            <w:pPr>
              <w:autoSpaceDE w:val="0"/>
              <w:autoSpaceDN w:val="0"/>
              <w:adjustRightInd w:val="0"/>
              <w:jc w:val="center"/>
              <w:rPr>
                <w:lang w:val="es-MX"/>
              </w:rPr>
            </w:pPr>
            <w:r>
              <w:rPr>
                <w:lang w:val="es-MX"/>
              </w:rPr>
              <w:t>SD</w:t>
            </w:r>
          </w:p>
        </w:tc>
      </w:tr>
      <w:tr w:rsidR="00B62E71" w:rsidTr="009F4BD8">
        <w:tc>
          <w:tcPr>
            <w:tcW w:w="13506" w:type="dxa"/>
            <w:gridSpan w:val="17"/>
            <w:tcBorders>
              <w:top w:val="single" w:sz="4" w:space="0" w:color="000000"/>
              <w:left w:val="single" w:sz="4" w:space="0" w:color="000000"/>
              <w:bottom w:val="single" w:sz="4" w:space="0" w:color="000000"/>
              <w:right w:val="single" w:sz="4" w:space="0" w:color="000000"/>
            </w:tcBorders>
          </w:tcPr>
          <w:p w:rsidR="00B62E71" w:rsidRDefault="00B62E71" w:rsidP="00B62E71">
            <w:pPr>
              <w:autoSpaceDE w:val="0"/>
              <w:autoSpaceDN w:val="0"/>
              <w:adjustRightInd w:val="0"/>
              <w:rPr>
                <w:lang w:val="es-MX"/>
              </w:rPr>
            </w:pPr>
            <w:r>
              <w:rPr>
                <w:lang w:val="es-MX"/>
              </w:rPr>
              <w:t xml:space="preserve">Observaciones </w:t>
            </w:r>
          </w:p>
          <w:p w:rsidR="00B62E71" w:rsidRDefault="00B62E71" w:rsidP="00B62E71">
            <w:pPr>
              <w:autoSpaceDE w:val="0"/>
              <w:autoSpaceDN w:val="0"/>
              <w:adjustRightInd w:val="0"/>
              <w:rPr>
                <w:lang w:val="es-MX"/>
              </w:rPr>
            </w:pPr>
          </w:p>
        </w:tc>
      </w:tr>
    </w:tbl>
    <w:p w:rsidR="00C61A1C" w:rsidRPr="007429E1" w:rsidRDefault="00C61A1C">
      <w:pPr>
        <w:rPr>
          <w:rFonts w:ascii="Montserrat Medium" w:eastAsia="Montserrat Medium" w:hAnsi="Montserrat Medium" w:cs="Montserrat Medium"/>
          <w:b/>
          <w:sz w:val="24"/>
          <w:szCs w:val="24"/>
        </w:rPr>
      </w:pPr>
    </w:p>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rsidR="00C61A1C" w:rsidRDefault="006A08B2">
      <w:pP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TP= Tiempo planeado TR=Tiempo </w:t>
      </w:r>
      <w:r w:rsidR="00401E67">
        <w:rPr>
          <w:rFonts w:ascii="Montserrat Medium" w:eastAsia="Montserrat Medium" w:hAnsi="Montserrat Medium" w:cs="Montserrat Medium"/>
          <w:sz w:val="18"/>
          <w:szCs w:val="18"/>
        </w:rPr>
        <w:t>real SD</w:t>
      </w:r>
      <w:r>
        <w:rPr>
          <w:rFonts w:ascii="Montserrat Medium" w:eastAsia="Montserrat Medium" w:hAnsi="Montserrat Medium" w:cs="Montserrat Medium"/>
          <w:sz w:val="18"/>
          <w:szCs w:val="18"/>
        </w:rPr>
        <w:t xml:space="preserve"> = Seguimiento departamental</w:t>
      </w:r>
    </w:p>
    <w:p w:rsidR="00C61A1C" w:rsidRDefault="00C61A1C">
      <w:pPr>
        <w:rPr>
          <w:rFonts w:ascii="Montserrat Medium" w:eastAsia="Montserrat Medium" w:hAnsi="Montserrat Medium" w:cs="Montserrat Medium"/>
          <w:sz w:val="18"/>
          <w:szCs w:val="18"/>
        </w:rPr>
      </w:pPr>
    </w:p>
    <w:p w:rsidR="00C61A1C" w:rsidRDefault="00C61A1C">
      <w:pPr>
        <w:rPr>
          <w:sz w:val="24"/>
          <w:szCs w:val="24"/>
        </w:rPr>
      </w:pPr>
    </w:p>
    <w:p w:rsidR="00C61A1C" w:rsidRDefault="006A08B2">
      <w:pPr>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94760D">
        <w:rPr>
          <w:rFonts w:ascii="Montserrat Medium" w:eastAsia="Montserrat Medium" w:hAnsi="Montserrat Medium" w:cs="Montserrat Medium"/>
          <w:b/>
          <w:sz w:val="18"/>
          <w:szCs w:val="18"/>
          <w:u w:val="single"/>
        </w:rPr>
        <w:t>19</w:t>
      </w:r>
      <w:r w:rsidR="00F91F5F" w:rsidRPr="00F91F5F">
        <w:rPr>
          <w:rFonts w:ascii="Montserrat Medium" w:eastAsia="Montserrat Medium" w:hAnsi="Montserrat Medium" w:cs="Montserrat Medium"/>
          <w:b/>
          <w:sz w:val="18"/>
          <w:szCs w:val="18"/>
          <w:u w:val="single"/>
        </w:rPr>
        <w:t xml:space="preserve"> de </w:t>
      </w:r>
      <w:r w:rsidR="0094760D">
        <w:rPr>
          <w:rFonts w:ascii="Montserrat Medium" w:eastAsia="Montserrat Medium" w:hAnsi="Montserrat Medium" w:cs="Montserrat Medium"/>
          <w:b/>
          <w:sz w:val="18"/>
          <w:szCs w:val="18"/>
          <w:u w:val="single"/>
        </w:rPr>
        <w:t>agosto</w:t>
      </w:r>
      <w:r w:rsidR="00F91F5F" w:rsidRPr="00F91F5F">
        <w:rPr>
          <w:rFonts w:ascii="Montserrat Medium" w:eastAsia="Montserrat Medium" w:hAnsi="Montserrat Medium" w:cs="Montserrat Medium"/>
          <w:b/>
          <w:sz w:val="18"/>
          <w:szCs w:val="18"/>
          <w:u w:val="single"/>
        </w:rPr>
        <w:t xml:space="preserve"> de 202</w:t>
      </w:r>
      <w:r w:rsidR="000D0FF0">
        <w:rPr>
          <w:rFonts w:ascii="Montserrat Medium" w:eastAsia="Montserrat Medium" w:hAnsi="Montserrat Medium" w:cs="Montserrat Medium"/>
          <w:b/>
          <w:sz w:val="18"/>
          <w:szCs w:val="18"/>
          <w:u w:val="single"/>
        </w:rPr>
        <w:t>5</w:t>
      </w:r>
      <w:bookmarkStart w:id="1" w:name="_GoBack"/>
      <w:bookmarkEnd w:id="1"/>
    </w:p>
    <w:p w:rsidR="00C61A1C" w:rsidRDefault="00C61A1C">
      <w:pPr>
        <w:jc w:val="center"/>
        <w:rPr>
          <w:rFonts w:ascii="Montserrat Medium" w:eastAsia="Montserrat Medium" w:hAnsi="Montserrat Medium" w:cs="Montserrat Medium"/>
          <w:b/>
          <w:sz w:val="18"/>
          <w:szCs w:val="18"/>
          <w:u w:val="single"/>
        </w:rPr>
      </w:pPr>
    </w:p>
    <w:p w:rsidR="00C61A1C" w:rsidRDefault="00C61A1C">
      <w:pPr>
        <w:jc w:val="center"/>
        <w:rPr>
          <w:rFonts w:ascii="Montserrat Medium" w:eastAsia="Montserrat Medium" w:hAnsi="Montserrat Medium" w:cs="Montserrat Medium"/>
          <w:b/>
          <w:sz w:val="18"/>
          <w:szCs w:val="18"/>
          <w:u w:val="single"/>
        </w:rPr>
      </w:pPr>
    </w:p>
    <w:p w:rsidR="00C61A1C" w:rsidRDefault="00C61A1C">
      <w:pPr>
        <w:jc w:val="center"/>
        <w:rPr>
          <w:rFonts w:ascii="Montserrat Medium" w:eastAsia="Montserrat Medium" w:hAnsi="Montserrat Medium" w:cs="Montserrat Medium"/>
          <w:sz w:val="18"/>
          <w:szCs w:val="18"/>
        </w:rPr>
      </w:pPr>
    </w:p>
    <w:p w:rsidR="009F4BD8" w:rsidRDefault="009E268C" w:rsidP="009F4BD8">
      <w:pP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ab/>
      </w:r>
      <w:r>
        <w:rPr>
          <w:rFonts w:ascii="Montserrat Medium" w:eastAsia="Montserrat Medium" w:hAnsi="Montserrat Medium" w:cs="Montserrat Medium"/>
          <w:color w:val="000000"/>
          <w:sz w:val="18"/>
          <w:szCs w:val="18"/>
        </w:rPr>
        <w:tab/>
      </w:r>
      <w:r>
        <w:rPr>
          <w:rFonts w:ascii="Montserrat Medium" w:eastAsia="Montserrat Medium" w:hAnsi="Montserrat Medium" w:cs="Montserrat Medium"/>
          <w:color w:val="000000"/>
          <w:sz w:val="18"/>
          <w:szCs w:val="18"/>
        </w:rPr>
        <w:tab/>
      </w:r>
      <w:r w:rsidR="009F4BD8">
        <w:rPr>
          <w:rFonts w:ascii="Montserrat Medium" w:eastAsia="Montserrat Medium" w:hAnsi="Montserrat Medium" w:cs="Montserrat Medium"/>
          <w:color w:val="000000"/>
          <w:sz w:val="18"/>
          <w:szCs w:val="18"/>
        </w:rPr>
        <w:t xml:space="preserve">Vo. Bo. </w:t>
      </w:r>
    </w:p>
    <w:p w:rsidR="009F4BD8" w:rsidRDefault="009F4BD8" w:rsidP="009F4BD8">
      <w:pPr>
        <w:tabs>
          <w:tab w:val="center" w:pos="4419"/>
          <w:tab w:val="right" w:pos="8838"/>
        </w:tabs>
        <w:spacing w:after="0" w:line="240" w:lineRule="auto"/>
        <w:ind w:hanging="10"/>
        <w:rPr>
          <w:rFonts w:ascii="Montserrat Medium" w:eastAsia="Montserrat Medium" w:hAnsi="Montserrat Medium" w:cs="Montserrat Medium"/>
          <w:color w:val="000000"/>
          <w:sz w:val="18"/>
          <w:szCs w:val="18"/>
          <w:highlight w:val="yellow"/>
        </w:rPr>
      </w:pPr>
    </w:p>
    <w:p w:rsidR="009F4BD8" w:rsidRDefault="009F4BD8" w:rsidP="009F4BD8">
      <w:pPr>
        <w:tabs>
          <w:tab w:val="center" w:pos="4419"/>
          <w:tab w:val="right" w:pos="8838"/>
        </w:tabs>
        <w:spacing w:after="0" w:line="240" w:lineRule="auto"/>
        <w:ind w:hanging="10"/>
        <w:rPr>
          <w:rFonts w:ascii="Montserrat Medium" w:eastAsia="Montserrat Medium" w:hAnsi="Montserrat Medium" w:cs="Montserrat Medium"/>
          <w:color w:val="000000"/>
          <w:sz w:val="18"/>
          <w:szCs w:val="18"/>
          <w:highlight w:val="yellow"/>
        </w:rPr>
      </w:pPr>
    </w:p>
    <w:p w:rsidR="009F4BD8" w:rsidRDefault="009F4BD8" w:rsidP="009F4BD8">
      <w:pP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 xml:space="preserve">    </w:t>
      </w:r>
      <w:r>
        <w:rPr>
          <w:rFonts w:ascii="Montserrat Medium" w:eastAsia="Montserrat Medium" w:hAnsi="Montserrat Medium" w:cs="Montserrat Medium"/>
          <w:color w:val="000000"/>
          <w:sz w:val="18"/>
          <w:szCs w:val="18"/>
        </w:rPr>
        <w:t>________________________________                                                                                                                                                                            ____________________________________________</w:t>
      </w:r>
    </w:p>
    <w:p w:rsidR="009F4BD8" w:rsidRDefault="009F4BD8" w:rsidP="009F4BD8">
      <w:pP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Francisco Javier Alegría Gaytán                                                                                                                                                                     </w:t>
      </w:r>
      <w:r w:rsidR="009E268C">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Jorge Alberto Callejas Ruiz</w:t>
      </w:r>
    </w:p>
    <w:p w:rsidR="009F4BD8" w:rsidRDefault="009F4BD8" w:rsidP="009F4BD8">
      <w:pPr>
        <w:tabs>
          <w:tab w:val="center" w:pos="4419"/>
          <w:tab w:val="right" w:pos="8838"/>
        </w:tabs>
        <w:spacing w:after="0" w:line="240" w:lineRule="auto"/>
        <w:ind w:hanging="10"/>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José Rivera Camacho</w:t>
      </w:r>
    </w:p>
    <w:p w:rsidR="009F4BD8" w:rsidRDefault="009F4BD8" w:rsidP="009F4BD8">
      <w:pP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r>
        <w:rPr>
          <w:rFonts w:ascii="Montserrat Medium" w:eastAsia="Montserrat Medium" w:hAnsi="Montserrat Medium" w:cs="Montserrat Medium"/>
          <w:sz w:val="18"/>
          <w:szCs w:val="18"/>
        </w:rPr>
        <w:t>Docente de Ciencias Básicas</w:t>
      </w:r>
      <w:r>
        <w:rPr>
          <w:rFonts w:ascii="Montserrat Medium" w:eastAsia="Montserrat Medium" w:hAnsi="Montserrat Medium" w:cs="Montserrat Medium"/>
          <w:color w:val="000000"/>
          <w:sz w:val="18"/>
          <w:szCs w:val="18"/>
        </w:rPr>
        <w:t xml:space="preserve">                                                                                                                                                                          </w:t>
      </w:r>
      <w:r w:rsidR="009E268C">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sz w:val="18"/>
          <w:szCs w:val="18"/>
        </w:rPr>
        <w:t xml:space="preserve">Jefe de Ciencias Básicas </w:t>
      </w:r>
      <w:r>
        <w:rPr>
          <w:rFonts w:ascii="Montserrat Medium" w:eastAsia="Montserrat Medium" w:hAnsi="Montserrat Medium" w:cs="Montserrat Medium"/>
          <w:color w:val="000000"/>
          <w:sz w:val="18"/>
          <w:szCs w:val="18"/>
        </w:rPr>
        <w:t xml:space="preserve">                                                                                                                                                                  </w:t>
      </w:r>
    </w:p>
    <w:p w:rsidR="009F4BD8" w:rsidRDefault="009F4BD8" w:rsidP="009F4BD8">
      <w:pP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p>
    <w:p w:rsidR="00C61A1C" w:rsidRDefault="00C61A1C">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C61A1C" w:rsidRDefault="00C61A1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517948" w:rsidRDefault="00517948" w:rsidP="00517948">
      <w:pPr>
        <w:spacing w:line="240" w:lineRule="auto"/>
        <w:jc w:val="center"/>
      </w:pPr>
      <w:r>
        <w:rPr>
          <w:b/>
        </w:rPr>
        <w:t>INSTRUCTIVO DE LLENADO</w:t>
      </w:r>
    </w:p>
    <w:p w:rsidR="00517948" w:rsidRDefault="00517948" w:rsidP="00517948">
      <w:pPr>
        <w:spacing w:after="0"/>
      </w:pPr>
    </w:p>
    <w:p w:rsidR="00517948" w:rsidRDefault="00517948" w:rsidP="00517948">
      <w:pPr>
        <w:spacing w:after="0"/>
      </w:pPr>
      <w:r>
        <w:t>Al momento de ingresar la información en el formato, por favor eliminar la numeración que está entre paréntesis.</w:t>
      </w:r>
    </w:p>
    <w:p w:rsidR="00517948" w:rsidRDefault="00517948" w:rsidP="00517948">
      <w:pPr>
        <w:spacing w:after="0"/>
        <w:ind w:left="1080"/>
      </w:pPr>
    </w:p>
    <w:p w:rsidR="00517948" w:rsidRDefault="00517948" w:rsidP="00517948">
      <w:pPr>
        <w:numPr>
          <w:ilvl w:val="0"/>
          <w:numId w:val="10"/>
        </w:numPr>
        <w:spacing w:after="0" w:line="276" w:lineRule="auto"/>
        <w:ind w:left="426"/>
      </w:pPr>
      <w:r>
        <w:t>Periodo escolar en el cual se va a aplicar la Instrumentación didáctica (por ejemplo: agosto-diciembre 2022, enero-junio 2022, verano 2022).</w:t>
      </w:r>
    </w:p>
    <w:p w:rsidR="00517948" w:rsidRDefault="00517948" w:rsidP="00517948">
      <w:pPr>
        <w:numPr>
          <w:ilvl w:val="0"/>
          <w:numId w:val="10"/>
        </w:numPr>
        <w:spacing w:after="0" w:line="276" w:lineRule="auto"/>
        <w:ind w:left="426"/>
      </w:pPr>
      <w:r>
        <w:t>Colocar el nombre de la asignatura.</w:t>
      </w:r>
    </w:p>
    <w:p w:rsidR="00517948" w:rsidRDefault="00517948" w:rsidP="00517948">
      <w:pPr>
        <w:numPr>
          <w:ilvl w:val="0"/>
          <w:numId w:val="10"/>
        </w:numPr>
        <w:spacing w:after="0" w:line="276" w:lineRule="auto"/>
        <w:ind w:left="426"/>
      </w:pPr>
      <w:r>
        <w:t>Clave de la asignatura, se encuentra en el temario de la asignatura.</w:t>
      </w:r>
    </w:p>
    <w:p w:rsidR="00517948" w:rsidRDefault="00517948" w:rsidP="00517948">
      <w:pPr>
        <w:numPr>
          <w:ilvl w:val="0"/>
          <w:numId w:val="10"/>
        </w:numPr>
        <w:spacing w:after="0" w:line="276" w:lineRule="auto"/>
        <w:ind w:left="426"/>
      </w:pPr>
      <w:r>
        <w:t>Registrar las horas teóricas, horas prácticas y créditos de la asignatura que se encuentra en el temario de la asignatura.</w:t>
      </w:r>
    </w:p>
    <w:p w:rsidR="00517948" w:rsidRDefault="00517948" w:rsidP="00517948">
      <w:pPr>
        <w:numPr>
          <w:ilvl w:val="0"/>
          <w:numId w:val="10"/>
        </w:numPr>
        <w:spacing w:after="0" w:line="276" w:lineRule="auto"/>
        <w:ind w:left="426"/>
      </w:pPr>
      <w:r>
        <w:t>Programa Educativo al que pertenece la asignatura.</w:t>
      </w:r>
    </w:p>
    <w:p w:rsidR="00517948" w:rsidRDefault="00517948" w:rsidP="00517948">
      <w:pPr>
        <w:numPr>
          <w:ilvl w:val="0"/>
          <w:numId w:val="10"/>
        </w:numPr>
        <w:spacing w:after="0" w:line="276" w:lineRule="auto"/>
        <w:ind w:left="426"/>
      </w:pPr>
      <w:r>
        <w:t>Plan de estudios al cual corresponde la asignatura.</w:t>
      </w:r>
    </w:p>
    <w:p w:rsidR="00517948" w:rsidRDefault="00517948" w:rsidP="00517948">
      <w:pPr>
        <w:numPr>
          <w:ilvl w:val="0"/>
          <w:numId w:val="10"/>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rsidR="00517948" w:rsidRDefault="00517948" w:rsidP="00517948">
      <w:pPr>
        <w:numPr>
          <w:ilvl w:val="0"/>
          <w:numId w:val="10"/>
        </w:numPr>
        <w:spacing w:after="0" w:line="276" w:lineRule="auto"/>
        <w:ind w:left="426"/>
      </w:pPr>
      <w:r>
        <w:t xml:space="preserve">Explicar claramente la forma de tratar la asignatura de la manera que oriente las actividades de enseñanza y aprendizaje. Se encuentra en el temario de la asignatura. </w:t>
      </w:r>
    </w:p>
    <w:p w:rsidR="00517948" w:rsidRDefault="00517948" w:rsidP="00517948">
      <w:pPr>
        <w:numPr>
          <w:ilvl w:val="0"/>
          <w:numId w:val="10"/>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517948" w:rsidRDefault="00517948" w:rsidP="00517948">
      <w:pPr>
        <w:numPr>
          <w:ilvl w:val="0"/>
          <w:numId w:val="10"/>
        </w:numPr>
        <w:spacing w:after="0" w:line="276" w:lineRule="auto"/>
        <w:ind w:left="426"/>
      </w:pPr>
      <w:r>
        <w:t xml:space="preserve">Los puntos que se describen a continuación (del 10 al 25), se repiten de acuerdo al número de competencias específicas de los temas de la asignatura. </w:t>
      </w:r>
    </w:p>
    <w:p w:rsidR="00517948" w:rsidRDefault="00517948" w:rsidP="00517948">
      <w:pPr>
        <w:numPr>
          <w:ilvl w:val="0"/>
          <w:numId w:val="10"/>
        </w:numPr>
        <w:spacing w:after="0" w:line="276" w:lineRule="auto"/>
        <w:ind w:left="426"/>
      </w:pPr>
      <w:r>
        <w:t>Se escribe el número y título del tema, establecido en el temario de la asignatura.</w:t>
      </w:r>
    </w:p>
    <w:p w:rsidR="00517948" w:rsidRDefault="00517948" w:rsidP="00517948">
      <w:pPr>
        <w:numPr>
          <w:ilvl w:val="0"/>
          <w:numId w:val="10"/>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517948" w:rsidRDefault="00517948" w:rsidP="00517948">
      <w:pPr>
        <w:numPr>
          <w:ilvl w:val="0"/>
          <w:numId w:val="10"/>
        </w:numPr>
        <w:spacing w:after="0" w:line="276" w:lineRule="auto"/>
        <w:ind w:left="426"/>
      </w:pPr>
      <w:r>
        <w:t xml:space="preserve">Se presenta el temario de una manera concreta, clara, organizada y secuenciada, presentados en el temario de la asignatura. </w:t>
      </w:r>
    </w:p>
    <w:p w:rsidR="00517948" w:rsidRDefault="00517948" w:rsidP="00517948">
      <w:pPr>
        <w:numPr>
          <w:ilvl w:val="0"/>
          <w:numId w:val="10"/>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rsidR="00517948" w:rsidRDefault="00517948" w:rsidP="00517948">
      <w:pPr>
        <w:numPr>
          <w:ilvl w:val="0"/>
          <w:numId w:val="10"/>
        </w:numPr>
        <w:spacing w:after="0" w:line="276" w:lineRule="auto"/>
        <w:ind w:left="426"/>
      </w:pPr>
      <w:r>
        <w:t>Conjunto de actividades que el estudiante desarrollará y que el docente indicará, organizará, coordinará y pondrá en juego para propiciar el desarrollo de tales competencias profesionales.</w:t>
      </w:r>
    </w:p>
    <w:p w:rsidR="00517948" w:rsidRDefault="00517948" w:rsidP="00517948">
      <w:pPr>
        <w:numPr>
          <w:ilvl w:val="0"/>
          <w:numId w:val="10"/>
        </w:numPr>
        <w:spacing w:after="0" w:line="276" w:lineRule="auto"/>
        <w:ind w:left="426"/>
      </w:pPr>
      <w:r>
        <w:lastRenderedPageBreak/>
        <w:t>Con base a las actividades de aprendizaje establecidas en el tema, analizarlas en su conjunto y establecer qué competencias genéricas se están desarrollando con dichas actividades.</w:t>
      </w:r>
    </w:p>
    <w:p w:rsidR="00517948" w:rsidRDefault="00517948" w:rsidP="00517948">
      <w:pPr>
        <w:numPr>
          <w:ilvl w:val="0"/>
          <w:numId w:val="10"/>
        </w:numPr>
        <w:spacing w:after="0" w:line="276" w:lineRule="auto"/>
        <w:ind w:left="426"/>
      </w:pPr>
      <w:r>
        <w:t>Con base en las actividades de aprendizaje y enseñanza, establecer las horas teórico-prácticas necesarias, para que el estudiante adquiera adecuadamente la competencia específica.</w:t>
      </w:r>
    </w:p>
    <w:p w:rsidR="00517948" w:rsidRDefault="00517948" w:rsidP="00517948">
      <w:pPr>
        <w:numPr>
          <w:ilvl w:val="0"/>
          <w:numId w:val="10"/>
        </w:numPr>
        <w:spacing w:after="0" w:line="276" w:lineRule="auto"/>
        <w:ind w:left="426"/>
      </w:pPr>
      <w:r>
        <w:t>Indica los criterios de valoración por excelencia al definir con claridad y precisión los conocimientos y habilidades que integran la competencia.</w:t>
      </w:r>
    </w:p>
    <w:p w:rsidR="00517948" w:rsidRDefault="00517948" w:rsidP="00517948">
      <w:pPr>
        <w:numPr>
          <w:ilvl w:val="0"/>
          <w:numId w:val="10"/>
        </w:numPr>
        <w:spacing w:after="0" w:line="276" w:lineRule="auto"/>
        <w:ind w:left="426"/>
      </w:pPr>
      <w:r>
        <w:t>Indica la ponderación de los criterios de evaluación, definidos en el punto anterior.</w:t>
      </w:r>
    </w:p>
    <w:p w:rsidR="00517948" w:rsidRDefault="00517948" w:rsidP="00517948">
      <w:pPr>
        <w:numPr>
          <w:ilvl w:val="0"/>
          <w:numId w:val="10"/>
        </w:numPr>
        <w:spacing w:after="0" w:line="276" w:lineRule="auto"/>
        <w:ind w:left="426"/>
      </w:pPr>
      <w:r>
        <w:t>Establece el modo escalonado y jerárquico de los diferentes niveles de logro de la competencia. Establecer en cada inciso del indicador, la descripción de la competencia de acuerdo al tema que corresponda e indicar cómo será evaluado.</w:t>
      </w:r>
    </w:p>
    <w:p w:rsidR="00517948" w:rsidRDefault="00517948" w:rsidP="00517948">
      <w:pPr>
        <w:numPr>
          <w:ilvl w:val="0"/>
          <w:numId w:val="10"/>
        </w:numPr>
        <w:spacing w:after="0" w:line="276" w:lineRule="auto"/>
        <w:ind w:left="426"/>
      </w:pPr>
      <w:r>
        <w:t>Algunos aspectos centrales que deben tomar en cuenta:</w:t>
      </w:r>
    </w:p>
    <w:p w:rsidR="00517948" w:rsidRDefault="00517948" w:rsidP="00517948">
      <w:pPr>
        <w:pStyle w:val="Prrafodelista"/>
        <w:numPr>
          <w:ilvl w:val="0"/>
          <w:numId w:val="11"/>
        </w:numPr>
        <w:spacing w:after="0" w:line="276" w:lineRule="auto"/>
        <w:ind w:left="709"/>
      </w:pPr>
      <w:r>
        <w:t>Comunicar a los estudiantes desde el inicio del semestre las actividades y los productos que se esperan de las actividades, así como los criterios con que serán evaluados.</w:t>
      </w:r>
    </w:p>
    <w:p w:rsidR="00517948" w:rsidRDefault="00517948" w:rsidP="00517948">
      <w:pPr>
        <w:pStyle w:val="Prrafodelista"/>
        <w:numPr>
          <w:ilvl w:val="0"/>
          <w:numId w:val="11"/>
        </w:numP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rsidR="00517948" w:rsidRDefault="00517948" w:rsidP="00517948">
      <w:pPr>
        <w:numPr>
          <w:ilvl w:val="0"/>
          <w:numId w:val="10"/>
        </w:numPr>
        <w:spacing w:after="0" w:line="276" w:lineRule="auto"/>
        <w:ind w:left="426"/>
      </w:pPr>
      <w:r>
        <w:t xml:space="preserve">Los elementos a considerar pueden ser: proyectos, evaluación, exposición, ensayo, foros de discusión, participación en chats, wikis, entre otros. </w:t>
      </w:r>
    </w:p>
    <w:p w:rsidR="00517948" w:rsidRDefault="00517948" w:rsidP="00517948">
      <w:pPr>
        <w:numPr>
          <w:ilvl w:val="0"/>
          <w:numId w:val="10"/>
        </w:numPr>
        <w:spacing w:after="0" w:line="276" w:lineRule="auto"/>
        <w:ind w:left="426"/>
      </w:pPr>
      <w:r>
        <w:t>Establecer el porcentaje que le corresponde a cada elemento del punto anterior.</w:t>
      </w:r>
    </w:p>
    <w:p w:rsidR="00517948" w:rsidRDefault="00517948" w:rsidP="00517948">
      <w:pPr>
        <w:numPr>
          <w:ilvl w:val="0"/>
          <w:numId w:val="10"/>
        </w:numPr>
        <w:spacing w:after="0" w:line="276" w:lineRule="auto"/>
        <w:ind w:left="426"/>
      </w:pPr>
      <w:r>
        <w:t xml:space="preserve">Definir los puntos para cada uno de los indicadores de alcance, establecidos en la tabla de niveles de desempeño. </w:t>
      </w:r>
    </w:p>
    <w:p w:rsidR="00517948" w:rsidRDefault="00517948" w:rsidP="00517948">
      <w:pPr>
        <w:numPr>
          <w:ilvl w:val="0"/>
          <w:numId w:val="10"/>
        </w:numPr>
        <w:spacing w:after="0" w:line="276" w:lineRule="auto"/>
        <w:ind w:left="426"/>
      </w:pPr>
      <w: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517948" w:rsidRDefault="00517948" w:rsidP="00517948">
      <w:pPr>
        <w:numPr>
          <w:ilvl w:val="0"/>
          <w:numId w:val="10"/>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rsidR="00517948" w:rsidRDefault="00517948" w:rsidP="00517948">
      <w:pPr>
        <w:numPr>
          <w:ilvl w:val="0"/>
          <w:numId w:val="10"/>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rsidR="00517948" w:rsidRDefault="00517948" w:rsidP="00517948">
      <w:pPr>
        <w:numPr>
          <w:ilvl w:val="0"/>
          <w:numId w:val="10"/>
        </w:numPr>
        <w:spacing w:after="0" w:line="276" w:lineRule="auto"/>
        <w:ind w:left="426"/>
      </w:pPr>
      <w:r>
        <w:t>En este apartado el docente registrará los diversos momentos de las evaluaciones diagnóstica, formativa y sumativa de la asignatura.</w:t>
      </w:r>
    </w:p>
    <w:p w:rsidR="00517948" w:rsidRDefault="00517948" w:rsidP="00517948">
      <w:pPr>
        <w:numPr>
          <w:ilvl w:val="0"/>
          <w:numId w:val="10"/>
        </w:numPr>
        <w:spacing w:after="0" w:line="276" w:lineRule="auto"/>
        <w:ind w:left="426"/>
      </w:pPr>
      <w:r>
        <w:t xml:space="preserve">Colocar el número de unidad programada por semana. </w:t>
      </w:r>
    </w:p>
    <w:p w:rsidR="00517948" w:rsidRDefault="00517948" w:rsidP="00517948">
      <w:pPr>
        <w:numPr>
          <w:ilvl w:val="0"/>
          <w:numId w:val="10"/>
        </w:numPr>
        <w:spacing w:after="0" w:line="276" w:lineRule="auto"/>
        <w:ind w:left="426"/>
      </w:pPr>
      <w:r>
        <w:t>Indicar la semana en que se realizará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517948" w:rsidRDefault="00517948" w:rsidP="00517948">
      <w:pPr>
        <w:numPr>
          <w:ilvl w:val="0"/>
          <w:numId w:val="10"/>
        </w:numPr>
        <w:spacing w:after="0" w:line="276" w:lineRule="auto"/>
        <w:ind w:left="426"/>
      </w:pPr>
      <w:r>
        <w:lastRenderedPageBreak/>
        <w:t>Indicar la semana en que realmente se llevó a cabo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517948" w:rsidRDefault="00517948" w:rsidP="00517948">
      <w:pPr>
        <w:numPr>
          <w:ilvl w:val="0"/>
          <w:numId w:val="10"/>
        </w:numPr>
        <w:spacing w:after="0" w:line="276" w:lineRule="auto"/>
        <w:ind w:left="426"/>
      </w:pPr>
      <w:r>
        <w:t xml:space="preserve">Seguimiento departamental. </w:t>
      </w:r>
    </w:p>
    <w:p w:rsidR="00517948" w:rsidRDefault="00517948" w:rsidP="00517948">
      <w:pPr>
        <w:numPr>
          <w:ilvl w:val="0"/>
          <w:numId w:val="10"/>
        </w:numPr>
        <w:spacing w:after="0" w:line="276" w:lineRule="auto"/>
        <w:ind w:left="426"/>
      </w:pPr>
      <w:r>
        <w:t>Observaciones o estrategias implementadas de acuerdo al desempeño del grupo durante el periodo del tema.</w:t>
      </w:r>
    </w:p>
    <w:p w:rsidR="00517948" w:rsidRDefault="00517948" w:rsidP="00517948">
      <w:pPr>
        <w:numPr>
          <w:ilvl w:val="0"/>
          <w:numId w:val="10"/>
        </w:numPr>
        <w:spacing w:after="0" w:line="276" w:lineRule="auto"/>
        <w:ind w:left="426"/>
      </w:pPr>
      <w:r>
        <w:t xml:space="preserve">Colocar la fecha de elaboración de la instrumentación. </w:t>
      </w:r>
    </w:p>
    <w:p w:rsidR="00517948" w:rsidRDefault="00517948" w:rsidP="00517948">
      <w:pPr>
        <w:numPr>
          <w:ilvl w:val="0"/>
          <w:numId w:val="10"/>
        </w:numPr>
        <w:spacing w:after="0" w:line="276" w:lineRule="auto"/>
        <w:ind w:left="426"/>
      </w:pPr>
      <w:r>
        <w:t>Nombre y Firma de los docentes que elaboraron la instrumentación didáctica.</w:t>
      </w:r>
    </w:p>
    <w:p w:rsidR="00517948" w:rsidRDefault="00517948" w:rsidP="00517948">
      <w:pPr>
        <w:numPr>
          <w:ilvl w:val="0"/>
          <w:numId w:val="10"/>
        </w:numPr>
        <w:spacing w:after="0" w:line="276" w:lineRule="auto"/>
        <w:ind w:left="426"/>
      </w:pPr>
      <w:r>
        <w:t xml:space="preserve">Nombre y Firma de la persona responsable de la Jefatura del Departamento, indicando el género (jefe o jefa).  </w:t>
      </w:r>
    </w:p>
    <w:p w:rsidR="00C61A1C" w:rsidRDefault="00C61A1C">
      <w:pPr>
        <w:spacing w:after="0"/>
        <w:ind w:left="0"/>
        <w:rPr>
          <w:rFonts w:ascii="Montserrat" w:eastAsia="Montserrat" w:hAnsi="Montserrat" w:cs="Montserrat"/>
        </w:rPr>
      </w:pPr>
    </w:p>
    <w:p w:rsidR="00C61A1C" w:rsidRDefault="00C61A1C">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C61A1C">
      <w:headerReference w:type="even" r:id="rId8"/>
      <w:headerReference w:type="default" r:id="rId9"/>
      <w:footerReference w:type="even" r:id="rId10"/>
      <w:footerReference w:type="default" r:id="rId11"/>
      <w:headerReference w:type="first" r:id="rId12"/>
      <w:footerReference w:type="first" r:id="rId13"/>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E30" w:rsidRDefault="00D32E30">
      <w:pPr>
        <w:spacing w:after="0" w:line="240" w:lineRule="auto"/>
      </w:pPr>
      <w:r>
        <w:separator/>
      </w:r>
    </w:p>
  </w:endnote>
  <w:endnote w:type="continuationSeparator" w:id="0">
    <w:p w:rsidR="00D32E30" w:rsidRDefault="00D32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Calibri"/>
    <w:charset w:val="00"/>
    <w:family w:val="auto"/>
    <w:pitch w:val="variable"/>
    <w:sig w:usb0="2000020F" w:usb1="00000003" w:usb2="00000000" w:usb3="00000000" w:csb0="00000197" w:csb1="00000000"/>
  </w:font>
  <w:font w:name="TimesNewRomanPSMT">
    <w:altName w:val="Times New Roman"/>
    <w:panose1 w:val="00000000000000000000"/>
    <w:charset w:val="00"/>
    <w:family w:val="auto"/>
    <w:notTrueType/>
    <w:pitch w:val="default"/>
    <w:sig w:usb0="00000003" w:usb1="08070000" w:usb2="00000010" w:usb3="00000000" w:csb0="0002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Montserra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rsidP="00F727B8">
    <w:pPr>
      <w:pStyle w:val="Default"/>
      <w:jc w:val="center"/>
      <w:rPr>
        <w:b/>
        <w:bCs/>
        <w:sz w:val="16"/>
        <w:szCs w:val="16"/>
        <w:lang w:val="es-ES"/>
      </w:rPr>
    </w:pPr>
  </w:p>
  <w:p w:rsidR="00F27B28" w:rsidRDefault="00F27B28" w:rsidP="00F727B8">
    <w:pPr>
      <w:pStyle w:val="Default"/>
      <w:jc w:val="center"/>
      <w:rPr>
        <w:b/>
        <w:bCs/>
        <w:sz w:val="16"/>
        <w:szCs w:val="16"/>
        <w:lang w:val="es-ES"/>
      </w:rPr>
    </w:pPr>
    <w:r>
      <w:rPr>
        <w:b/>
        <w:bCs/>
        <w:sz w:val="16"/>
        <w:szCs w:val="16"/>
        <w:lang w:val="es-ES"/>
      </w:rPr>
      <w:t>Toda copia en PAPEL es un “Documento No Controlado” a excepción del Original.</w:t>
    </w:r>
  </w:p>
  <w:p w:rsidR="00F27B28" w:rsidRPr="00F727B8" w:rsidRDefault="00F27B28" w:rsidP="00F727B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E30" w:rsidRDefault="00D32E30">
      <w:pPr>
        <w:spacing w:after="0" w:line="240" w:lineRule="auto"/>
      </w:pPr>
      <w:r>
        <w:separator/>
      </w:r>
    </w:p>
  </w:footnote>
  <w:footnote w:type="continuationSeparator" w:id="0">
    <w:p w:rsidR="00D32E30" w:rsidRDefault="00D32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tbl>
    <w:tblPr>
      <w:tblStyle w:val="Tablaconcuadrcula"/>
      <w:tblW w:w="13603" w:type="dxa"/>
      <w:tblLook w:val="04A0" w:firstRow="1" w:lastRow="0" w:firstColumn="1" w:lastColumn="0" w:noHBand="0" w:noVBand="1"/>
    </w:tblPr>
    <w:tblGrid>
      <w:gridCol w:w="2405"/>
      <w:gridCol w:w="8647"/>
      <w:gridCol w:w="2551"/>
    </w:tblGrid>
    <w:tr w:rsidR="00F27B28" w:rsidRPr="00794995" w:rsidTr="000E6FBC">
      <w:trPr>
        <w:trHeight w:val="841"/>
      </w:trPr>
      <w:tc>
        <w:tcPr>
          <w:tcW w:w="2405" w:type="dxa"/>
        </w:tcPr>
        <w:p w:rsidR="00F27B28" w:rsidRPr="00794995" w:rsidRDefault="00F27B28" w:rsidP="001717AA">
          <w:pPr>
            <w:tabs>
              <w:tab w:val="left" w:pos="1140"/>
            </w:tabs>
            <w:ind w:left="32" w:right="107"/>
            <w:rPr>
              <w:b/>
              <w:bCs/>
              <w:noProof/>
              <w:lang w:eastAsia="es-MX"/>
            </w:rPr>
          </w:pPr>
          <w:r w:rsidRPr="00794995">
            <w:rPr>
              <w:b/>
              <w:bCs/>
              <w:noProof/>
              <w:lang w:val="es-MX"/>
            </w:rPr>
            <w:drawing>
              <wp:inline distT="0" distB="0" distL="0" distR="0" wp14:anchorId="24934D33" wp14:editId="420570A0">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rsidR="00F27B28" w:rsidRPr="001717AA" w:rsidRDefault="00F27B28" w:rsidP="001717AA">
          <w:pPr>
            <w:jc w:val="center"/>
            <w:rPr>
              <w:rFonts w:ascii="Arial" w:hAnsi="Arial" w:cs="Arial"/>
              <w:b/>
              <w:bCs/>
            </w:rPr>
          </w:pPr>
          <w:r w:rsidRPr="001717AA">
            <w:rPr>
              <w:rFonts w:ascii="Arial" w:hAnsi="Arial" w:cs="Arial"/>
              <w:b/>
              <w:bCs/>
            </w:rPr>
            <w:t>Diseño de Instrumentación Didáctica</w:t>
          </w:r>
        </w:p>
      </w:tc>
      <w:tc>
        <w:tcPr>
          <w:tcW w:w="2551" w:type="dxa"/>
          <w:vAlign w:val="bottom"/>
        </w:tcPr>
        <w:p w:rsidR="00F27B28" w:rsidRPr="00794995" w:rsidRDefault="00F27B28" w:rsidP="001717AA">
          <w:pPr>
            <w:jc w:val="center"/>
            <w:rPr>
              <w:b/>
              <w:bCs/>
            </w:rPr>
          </w:pPr>
          <w:r w:rsidRPr="00794995">
            <w:rPr>
              <w:b/>
              <w:bCs/>
              <w:noProof/>
              <w:lang w:val="es-MX"/>
            </w:rPr>
            <w:drawing>
              <wp:anchor distT="0" distB="0" distL="114300" distR="114300" simplePos="0" relativeHeight="251661312" behindDoc="0" locked="0" layoutInCell="1" allowOverlap="1" wp14:anchorId="65BE8576" wp14:editId="5912E9D1">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F27B28" w:rsidRPr="00794995" w:rsidTr="000E6FBC">
      <w:trPr>
        <w:trHeight w:val="190"/>
      </w:trPr>
      <w:tc>
        <w:tcPr>
          <w:tcW w:w="2405" w:type="dxa"/>
          <w:vMerge w:val="restart"/>
        </w:tcPr>
        <w:p w:rsidR="00F27B28" w:rsidRPr="00794995" w:rsidRDefault="00F27B28" w:rsidP="001717AA">
          <w:pPr>
            <w:ind w:left="32" w:right="107"/>
            <w:rPr>
              <w:b/>
              <w:bCs/>
            </w:rPr>
          </w:pPr>
          <w:r w:rsidRPr="00794995">
            <w:rPr>
              <w:b/>
              <w:bCs/>
            </w:rPr>
            <w:t>Código:</w:t>
          </w:r>
        </w:p>
        <w:p w:rsidR="00F27B28" w:rsidRPr="00794995" w:rsidRDefault="00F27B28" w:rsidP="001717AA">
          <w:pPr>
            <w:ind w:left="32"/>
            <w:rPr>
              <w:b/>
              <w:bCs/>
            </w:rPr>
          </w:pPr>
          <w:r w:rsidRPr="00794995">
            <w:rPr>
              <w:b/>
              <w:bCs/>
            </w:rPr>
            <w:t>SGI-AC-PO-03-01</w:t>
          </w:r>
        </w:p>
      </w:tc>
      <w:tc>
        <w:tcPr>
          <w:tcW w:w="8647" w:type="dxa"/>
          <w:vMerge w:val="restart"/>
          <w:vAlign w:val="center"/>
        </w:tcPr>
        <w:p w:rsidR="00F27B28" w:rsidRPr="001717AA" w:rsidRDefault="00F27B28" w:rsidP="001717AA">
          <w:pPr>
            <w:ind w:left="11" w:hanging="11"/>
            <w:jc w:val="center"/>
            <w:rPr>
              <w:rFonts w:ascii="Arial" w:hAnsi="Arial" w:cs="Arial"/>
              <w:b/>
              <w:bCs/>
            </w:rPr>
          </w:pPr>
          <w:r w:rsidRPr="001717AA">
            <w:rPr>
              <w:rFonts w:ascii="Arial" w:hAnsi="Arial" w:cs="Arial"/>
            </w:rPr>
            <w:t>Referencia a la Norma ISO 9001:2015 7.1.5, 7.1.5.1, 7.1.5.2, 8.1, 8.2.2, 8.5.1, 8.5.5, 8.6 y 9.1.1</w:t>
          </w:r>
        </w:p>
      </w:tc>
      <w:tc>
        <w:tcPr>
          <w:tcW w:w="2551" w:type="dxa"/>
          <w:vAlign w:val="center"/>
        </w:tcPr>
        <w:p w:rsidR="00F27B28" w:rsidRPr="001717AA" w:rsidRDefault="00F27B28" w:rsidP="001717AA">
          <w:pPr>
            <w:jc w:val="center"/>
            <w:rPr>
              <w:rFonts w:ascii="Arial" w:hAnsi="Arial" w:cs="Arial"/>
              <w:b/>
              <w:bCs/>
            </w:rPr>
          </w:pPr>
          <w:r w:rsidRPr="001717AA">
            <w:rPr>
              <w:rFonts w:ascii="Arial" w:hAnsi="Arial" w:cs="Arial"/>
              <w:b/>
              <w:bCs/>
            </w:rPr>
            <w:t>Revisión: 1</w:t>
          </w:r>
        </w:p>
      </w:tc>
    </w:tr>
    <w:tr w:rsidR="00F27B28" w:rsidRPr="00794995" w:rsidTr="000E6FBC">
      <w:trPr>
        <w:trHeight w:val="463"/>
      </w:trPr>
      <w:tc>
        <w:tcPr>
          <w:tcW w:w="2405" w:type="dxa"/>
          <w:vMerge/>
        </w:tcPr>
        <w:p w:rsidR="00F27B28" w:rsidRPr="00794995" w:rsidRDefault="00F27B28" w:rsidP="00E91215">
          <w:pPr>
            <w:rPr>
              <w:b/>
              <w:bCs/>
            </w:rPr>
          </w:pPr>
        </w:p>
      </w:tc>
      <w:tc>
        <w:tcPr>
          <w:tcW w:w="8647" w:type="dxa"/>
          <w:vMerge/>
          <w:vAlign w:val="center"/>
        </w:tcPr>
        <w:p w:rsidR="00F27B28" w:rsidRPr="00794995" w:rsidRDefault="00F27B28" w:rsidP="00E91215">
          <w:pPr>
            <w:jc w:val="center"/>
            <w:rPr>
              <w:b/>
              <w:bCs/>
            </w:rPr>
          </w:pPr>
        </w:p>
      </w:tc>
      <w:tc>
        <w:tcPr>
          <w:tcW w:w="2551" w:type="dxa"/>
          <w:vAlign w:val="center"/>
        </w:tcPr>
        <w:p w:rsidR="00F27B28" w:rsidRPr="00794995" w:rsidRDefault="00F27B28" w:rsidP="00E91215">
          <w:pPr>
            <w:ind w:hanging="11"/>
            <w:jc w:val="center"/>
            <w:rPr>
              <w:b/>
              <w:bCs/>
            </w:rPr>
          </w:pPr>
          <w:r w:rsidRPr="00794995">
            <w:rPr>
              <w:b/>
              <w:bCs/>
            </w:rPr>
            <w:t>Página:</w:t>
          </w:r>
        </w:p>
        <w:p w:rsidR="00F27B28" w:rsidRPr="00794995" w:rsidRDefault="00F27B28" w:rsidP="00E91215">
          <w:pPr>
            <w:ind w:hanging="11"/>
            <w:jc w:val="center"/>
            <w:rPr>
              <w:b/>
              <w:bCs/>
            </w:rPr>
          </w:pPr>
          <w:r w:rsidRPr="00794995">
            <w:rPr>
              <w:b/>
              <w:bCs/>
            </w:rPr>
            <w:fldChar w:fldCharType="begin"/>
          </w:r>
          <w:r w:rsidRPr="00794995">
            <w:rPr>
              <w:b/>
              <w:bCs/>
            </w:rPr>
            <w:instrText>PAGE  \* Arabic  \* MERGEFORMAT</w:instrText>
          </w:r>
          <w:r w:rsidRPr="00794995">
            <w:rPr>
              <w:b/>
              <w:bCs/>
            </w:rPr>
            <w:fldChar w:fldCharType="separate"/>
          </w:r>
          <w:r>
            <w:rPr>
              <w:b/>
              <w:bCs/>
              <w:noProof/>
            </w:rPr>
            <w:t>1</w:t>
          </w:r>
          <w:r w:rsidRPr="00794995">
            <w:rPr>
              <w:b/>
              <w:bCs/>
            </w:rPr>
            <w:fldChar w:fldCharType="end"/>
          </w:r>
          <w:r w:rsidRPr="00794995">
            <w:rPr>
              <w:b/>
              <w:bCs/>
            </w:rPr>
            <w:t xml:space="preserve"> de </w:t>
          </w:r>
          <w:r w:rsidRPr="00794995">
            <w:rPr>
              <w:b/>
              <w:bCs/>
            </w:rPr>
            <w:fldChar w:fldCharType="begin"/>
          </w:r>
          <w:r w:rsidRPr="00794995">
            <w:rPr>
              <w:b/>
              <w:bCs/>
            </w:rPr>
            <w:instrText>NUMPAGES  \* Arabic  \* MERGEFORMAT</w:instrText>
          </w:r>
          <w:r w:rsidRPr="00794995">
            <w:rPr>
              <w:b/>
              <w:bCs/>
            </w:rPr>
            <w:fldChar w:fldCharType="separate"/>
          </w:r>
          <w:r>
            <w:rPr>
              <w:b/>
              <w:bCs/>
              <w:noProof/>
            </w:rPr>
            <w:t>7</w:t>
          </w:r>
          <w:r w:rsidRPr="00794995">
            <w:rPr>
              <w:b/>
              <w:bCs/>
            </w:rPr>
            <w:fldChar w:fldCharType="end"/>
          </w:r>
          <w:r w:rsidRPr="00794995">
            <w:rPr>
              <w:b/>
              <w:bCs/>
            </w:rPr>
            <w:t xml:space="preserve"> </w:t>
          </w:r>
        </w:p>
      </w:tc>
    </w:tr>
  </w:tbl>
  <w:p w:rsidR="00F27B28" w:rsidRDefault="00F27B28">
    <w:pPr>
      <w:spacing w:after="160" w:line="259"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B28" w:rsidRDefault="00F27B28">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91DB2"/>
    <w:multiLevelType w:val="multilevel"/>
    <w:tmpl w:val="17B252D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2A2F85"/>
    <w:multiLevelType w:val="multilevel"/>
    <w:tmpl w:val="6EA2D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BB1F68"/>
    <w:multiLevelType w:val="multilevel"/>
    <w:tmpl w:val="17B252D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D5479EE"/>
    <w:multiLevelType w:val="multilevel"/>
    <w:tmpl w:val="17B252D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873F94"/>
    <w:multiLevelType w:val="multilevel"/>
    <w:tmpl w:val="B31231A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7827835"/>
    <w:multiLevelType w:val="multilevel"/>
    <w:tmpl w:val="9F46E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9D59FE"/>
    <w:multiLevelType w:val="multilevel"/>
    <w:tmpl w:val="7B6663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58283EB2"/>
    <w:multiLevelType w:val="hybridMultilevel"/>
    <w:tmpl w:val="10C46EB0"/>
    <w:lvl w:ilvl="0" w:tplc="9B06CAEA">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8" w15:restartNumberingAfterBreak="0">
    <w:nsid w:val="608B01DB"/>
    <w:multiLevelType w:val="hybridMultilevel"/>
    <w:tmpl w:val="FEF6E65C"/>
    <w:lvl w:ilvl="0" w:tplc="AA922274">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 w15:restartNumberingAfterBreak="0">
    <w:nsid w:val="6BF13912"/>
    <w:multiLevelType w:val="multilevel"/>
    <w:tmpl w:val="17B252D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CE0AB6"/>
    <w:multiLevelType w:val="multilevel"/>
    <w:tmpl w:val="17B252D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num>
  <w:num w:numId="3">
    <w:abstractNumId w:val="2"/>
  </w:num>
  <w:num w:numId="4">
    <w:abstractNumId w:val="1"/>
  </w:num>
  <w:num w:numId="5">
    <w:abstractNumId w:val="3"/>
  </w:num>
  <w:num w:numId="6">
    <w:abstractNumId w:val="9"/>
  </w:num>
  <w:num w:numId="7">
    <w:abstractNumId w:val="10"/>
  </w:num>
  <w:num w:numId="8">
    <w:abstractNumId w:val="0"/>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A1C"/>
    <w:rsid w:val="00000C8F"/>
    <w:rsid w:val="00001599"/>
    <w:rsid w:val="0002596F"/>
    <w:rsid w:val="000269AA"/>
    <w:rsid w:val="000553BB"/>
    <w:rsid w:val="000631F6"/>
    <w:rsid w:val="00073696"/>
    <w:rsid w:val="00085A9E"/>
    <w:rsid w:val="00092BCD"/>
    <w:rsid w:val="000A3537"/>
    <w:rsid w:val="000A78D8"/>
    <w:rsid w:val="000B6F06"/>
    <w:rsid w:val="000D0FF0"/>
    <w:rsid w:val="000E4786"/>
    <w:rsid w:val="000E6FBC"/>
    <w:rsid w:val="00107A7A"/>
    <w:rsid w:val="00107FDC"/>
    <w:rsid w:val="0012422E"/>
    <w:rsid w:val="0012562B"/>
    <w:rsid w:val="00127EDA"/>
    <w:rsid w:val="00144719"/>
    <w:rsid w:val="00146D71"/>
    <w:rsid w:val="001542FD"/>
    <w:rsid w:val="001629FE"/>
    <w:rsid w:val="001717AA"/>
    <w:rsid w:val="00175AB8"/>
    <w:rsid w:val="001861B9"/>
    <w:rsid w:val="0018720C"/>
    <w:rsid w:val="001A771B"/>
    <w:rsid w:val="001C0E8A"/>
    <w:rsid w:val="00212B09"/>
    <w:rsid w:val="002148BD"/>
    <w:rsid w:val="00242477"/>
    <w:rsid w:val="00267794"/>
    <w:rsid w:val="00293535"/>
    <w:rsid w:val="002D2161"/>
    <w:rsid w:val="002E774C"/>
    <w:rsid w:val="002F5E98"/>
    <w:rsid w:val="0031355B"/>
    <w:rsid w:val="003254B6"/>
    <w:rsid w:val="00334B71"/>
    <w:rsid w:val="00334D4B"/>
    <w:rsid w:val="003456EF"/>
    <w:rsid w:val="00351F11"/>
    <w:rsid w:val="003553A5"/>
    <w:rsid w:val="00370FA0"/>
    <w:rsid w:val="00374384"/>
    <w:rsid w:val="0038763C"/>
    <w:rsid w:val="00394182"/>
    <w:rsid w:val="003B341F"/>
    <w:rsid w:val="003B540A"/>
    <w:rsid w:val="003C3CE0"/>
    <w:rsid w:val="003D53F9"/>
    <w:rsid w:val="003D5C6E"/>
    <w:rsid w:val="003E4FA9"/>
    <w:rsid w:val="003F3DAF"/>
    <w:rsid w:val="00401E67"/>
    <w:rsid w:val="00402F91"/>
    <w:rsid w:val="00404BE9"/>
    <w:rsid w:val="0042682F"/>
    <w:rsid w:val="0046044A"/>
    <w:rsid w:val="00462C52"/>
    <w:rsid w:val="00466A8A"/>
    <w:rsid w:val="004800C0"/>
    <w:rsid w:val="00481082"/>
    <w:rsid w:val="00485ECF"/>
    <w:rsid w:val="004A0F3A"/>
    <w:rsid w:val="004A6CE3"/>
    <w:rsid w:val="004B6779"/>
    <w:rsid w:val="004E71CA"/>
    <w:rsid w:val="00511B63"/>
    <w:rsid w:val="00514C5D"/>
    <w:rsid w:val="00517948"/>
    <w:rsid w:val="005269E8"/>
    <w:rsid w:val="0053736C"/>
    <w:rsid w:val="00551CB2"/>
    <w:rsid w:val="005559DB"/>
    <w:rsid w:val="005748DD"/>
    <w:rsid w:val="00587959"/>
    <w:rsid w:val="0059376F"/>
    <w:rsid w:val="005A606C"/>
    <w:rsid w:val="005C1236"/>
    <w:rsid w:val="005D4BB6"/>
    <w:rsid w:val="006022FA"/>
    <w:rsid w:val="006046A1"/>
    <w:rsid w:val="006123CE"/>
    <w:rsid w:val="006139A6"/>
    <w:rsid w:val="00613C69"/>
    <w:rsid w:val="0062362D"/>
    <w:rsid w:val="006369E5"/>
    <w:rsid w:val="006426B1"/>
    <w:rsid w:val="0067232C"/>
    <w:rsid w:val="006760A3"/>
    <w:rsid w:val="006814CF"/>
    <w:rsid w:val="0068212C"/>
    <w:rsid w:val="00685D4C"/>
    <w:rsid w:val="00690376"/>
    <w:rsid w:val="00691DEF"/>
    <w:rsid w:val="006921B3"/>
    <w:rsid w:val="00693A3E"/>
    <w:rsid w:val="0069472C"/>
    <w:rsid w:val="006A08B2"/>
    <w:rsid w:val="006A77BD"/>
    <w:rsid w:val="006B150F"/>
    <w:rsid w:val="006B608C"/>
    <w:rsid w:val="006D1C9F"/>
    <w:rsid w:val="006D4E95"/>
    <w:rsid w:val="006F0A8A"/>
    <w:rsid w:val="006F1267"/>
    <w:rsid w:val="00712402"/>
    <w:rsid w:val="0072144E"/>
    <w:rsid w:val="007328BD"/>
    <w:rsid w:val="007410E4"/>
    <w:rsid w:val="007429E1"/>
    <w:rsid w:val="00754131"/>
    <w:rsid w:val="007560CD"/>
    <w:rsid w:val="007652C6"/>
    <w:rsid w:val="00796B37"/>
    <w:rsid w:val="007A270F"/>
    <w:rsid w:val="007A35E6"/>
    <w:rsid w:val="007B5E3D"/>
    <w:rsid w:val="007D2228"/>
    <w:rsid w:val="007E1493"/>
    <w:rsid w:val="007E1AF4"/>
    <w:rsid w:val="007E257D"/>
    <w:rsid w:val="007E333D"/>
    <w:rsid w:val="00805721"/>
    <w:rsid w:val="00831982"/>
    <w:rsid w:val="0083598A"/>
    <w:rsid w:val="00853D16"/>
    <w:rsid w:val="00866C34"/>
    <w:rsid w:val="00877EE6"/>
    <w:rsid w:val="00890B4A"/>
    <w:rsid w:val="00897C14"/>
    <w:rsid w:val="008A342C"/>
    <w:rsid w:val="008B17C4"/>
    <w:rsid w:val="008C602C"/>
    <w:rsid w:val="008D3CC0"/>
    <w:rsid w:val="008E1264"/>
    <w:rsid w:val="008E6CDE"/>
    <w:rsid w:val="008F1C24"/>
    <w:rsid w:val="008F368B"/>
    <w:rsid w:val="009048DD"/>
    <w:rsid w:val="00925403"/>
    <w:rsid w:val="009302F7"/>
    <w:rsid w:val="0094760D"/>
    <w:rsid w:val="00974DE3"/>
    <w:rsid w:val="00983379"/>
    <w:rsid w:val="00991E09"/>
    <w:rsid w:val="009968C7"/>
    <w:rsid w:val="009A0624"/>
    <w:rsid w:val="009C2240"/>
    <w:rsid w:val="009C7D34"/>
    <w:rsid w:val="009E268C"/>
    <w:rsid w:val="009F4BD8"/>
    <w:rsid w:val="00A10930"/>
    <w:rsid w:val="00A14C4B"/>
    <w:rsid w:val="00A16294"/>
    <w:rsid w:val="00A23583"/>
    <w:rsid w:val="00A4009F"/>
    <w:rsid w:val="00A5394C"/>
    <w:rsid w:val="00A66CA9"/>
    <w:rsid w:val="00A71B21"/>
    <w:rsid w:val="00A82C93"/>
    <w:rsid w:val="00A958BC"/>
    <w:rsid w:val="00A977DC"/>
    <w:rsid w:val="00AA0B73"/>
    <w:rsid w:val="00AA288B"/>
    <w:rsid w:val="00AB7CB0"/>
    <w:rsid w:val="00AD3F7C"/>
    <w:rsid w:val="00AD42A2"/>
    <w:rsid w:val="00B07889"/>
    <w:rsid w:val="00B07DBD"/>
    <w:rsid w:val="00B147C6"/>
    <w:rsid w:val="00B259AE"/>
    <w:rsid w:val="00B25CFE"/>
    <w:rsid w:val="00B62C72"/>
    <w:rsid w:val="00B62E71"/>
    <w:rsid w:val="00B810E0"/>
    <w:rsid w:val="00B846D5"/>
    <w:rsid w:val="00B93689"/>
    <w:rsid w:val="00BA470E"/>
    <w:rsid w:val="00BA5988"/>
    <w:rsid w:val="00BB0BA9"/>
    <w:rsid w:val="00BB45B5"/>
    <w:rsid w:val="00BC0EB4"/>
    <w:rsid w:val="00BD4894"/>
    <w:rsid w:val="00BE6CA6"/>
    <w:rsid w:val="00BE6E06"/>
    <w:rsid w:val="00BF6B3C"/>
    <w:rsid w:val="00C27C17"/>
    <w:rsid w:val="00C30157"/>
    <w:rsid w:val="00C333E0"/>
    <w:rsid w:val="00C41773"/>
    <w:rsid w:val="00C529D1"/>
    <w:rsid w:val="00C61A1C"/>
    <w:rsid w:val="00C62E4F"/>
    <w:rsid w:val="00C73B4D"/>
    <w:rsid w:val="00C75533"/>
    <w:rsid w:val="00CE1BEB"/>
    <w:rsid w:val="00CE3159"/>
    <w:rsid w:val="00D05FD7"/>
    <w:rsid w:val="00D13E7E"/>
    <w:rsid w:val="00D141BB"/>
    <w:rsid w:val="00D31BBB"/>
    <w:rsid w:val="00D32E30"/>
    <w:rsid w:val="00D35435"/>
    <w:rsid w:val="00D4626D"/>
    <w:rsid w:val="00D60356"/>
    <w:rsid w:val="00D6447B"/>
    <w:rsid w:val="00D831D8"/>
    <w:rsid w:val="00DA1CC3"/>
    <w:rsid w:val="00DA24C2"/>
    <w:rsid w:val="00DA3B3A"/>
    <w:rsid w:val="00DA6015"/>
    <w:rsid w:val="00DC20A8"/>
    <w:rsid w:val="00DE4598"/>
    <w:rsid w:val="00DF224A"/>
    <w:rsid w:val="00DF51B1"/>
    <w:rsid w:val="00E16BEA"/>
    <w:rsid w:val="00E402FC"/>
    <w:rsid w:val="00E46946"/>
    <w:rsid w:val="00E767FA"/>
    <w:rsid w:val="00E82719"/>
    <w:rsid w:val="00E86134"/>
    <w:rsid w:val="00E91215"/>
    <w:rsid w:val="00EA64C4"/>
    <w:rsid w:val="00EA7944"/>
    <w:rsid w:val="00EB2BAC"/>
    <w:rsid w:val="00EE5610"/>
    <w:rsid w:val="00F00B00"/>
    <w:rsid w:val="00F05438"/>
    <w:rsid w:val="00F157B3"/>
    <w:rsid w:val="00F16143"/>
    <w:rsid w:val="00F27B28"/>
    <w:rsid w:val="00F41404"/>
    <w:rsid w:val="00F54A28"/>
    <w:rsid w:val="00F6337B"/>
    <w:rsid w:val="00F727B8"/>
    <w:rsid w:val="00F72DE3"/>
    <w:rsid w:val="00F747BA"/>
    <w:rsid w:val="00F762C1"/>
    <w:rsid w:val="00F76716"/>
    <w:rsid w:val="00F823B3"/>
    <w:rsid w:val="00F91F5F"/>
    <w:rsid w:val="00F94D86"/>
    <w:rsid w:val="00FD27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D47A7"/>
  <w15:docId w15:val="{FB767E3E-90CE-4E84-A9D9-EE552F8A7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paragraph" w:styleId="Piedepgina">
    <w:name w:val="footer"/>
    <w:basedOn w:val="Normal"/>
    <w:link w:val="PiedepginaCar"/>
    <w:uiPriority w:val="99"/>
    <w:unhideWhenUsed/>
    <w:rsid w:val="00E912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1215"/>
  </w:style>
  <w:style w:type="table" w:styleId="Tablaconcuadrcula">
    <w:name w:val="Table Grid"/>
    <w:basedOn w:val="Tablanormal"/>
    <w:uiPriority w:val="39"/>
    <w:rsid w:val="00E91215"/>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91215"/>
    <w:pPr>
      <w:spacing w:after="0" w:line="240" w:lineRule="auto"/>
      <w:ind w:hanging="10"/>
    </w:pPr>
    <w:rPr>
      <w:color w:val="000000"/>
      <w:szCs w:val="2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707">
      <w:bodyDiv w:val="1"/>
      <w:marLeft w:val="0"/>
      <w:marRight w:val="0"/>
      <w:marTop w:val="0"/>
      <w:marBottom w:val="0"/>
      <w:divBdr>
        <w:top w:val="none" w:sz="0" w:space="0" w:color="auto"/>
        <w:left w:val="none" w:sz="0" w:space="0" w:color="auto"/>
        <w:bottom w:val="none" w:sz="0" w:space="0" w:color="auto"/>
        <w:right w:val="none" w:sz="0" w:space="0" w:color="auto"/>
      </w:divBdr>
    </w:div>
    <w:div w:id="243074134">
      <w:bodyDiv w:val="1"/>
      <w:marLeft w:val="0"/>
      <w:marRight w:val="0"/>
      <w:marTop w:val="0"/>
      <w:marBottom w:val="0"/>
      <w:divBdr>
        <w:top w:val="none" w:sz="0" w:space="0" w:color="auto"/>
        <w:left w:val="none" w:sz="0" w:space="0" w:color="auto"/>
        <w:bottom w:val="none" w:sz="0" w:space="0" w:color="auto"/>
        <w:right w:val="none" w:sz="0" w:space="0" w:color="auto"/>
      </w:divBdr>
    </w:div>
    <w:div w:id="418257813">
      <w:bodyDiv w:val="1"/>
      <w:marLeft w:val="0"/>
      <w:marRight w:val="0"/>
      <w:marTop w:val="0"/>
      <w:marBottom w:val="0"/>
      <w:divBdr>
        <w:top w:val="none" w:sz="0" w:space="0" w:color="auto"/>
        <w:left w:val="none" w:sz="0" w:space="0" w:color="auto"/>
        <w:bottom w:val="none" w:sz="0" w:space="0" w:color="auto"/>
        <w:right w:val="none" w:sz="0" w:space="0" w:color="auto"/>
      </w:divBdr>
    </w:div>
    <w:div w:id="518355660">
      <w:bodyDiv w:val="1"/>
      <w:marLeft w:val="0"/>
      <w:marRight w:val="0"/>
      <w:marTop w:val="0"/>
      <w:marBottom w:val="0"/>
      <w:divBdr>
        <w:top w:val="none" w:sz="0" w:space="0" w:color="auto"/>
        <w:left w:val="none" w:sz="0" w:space="0" w:color="auto"/>
        <w:bottom w:val="none" w:sz="0" w:space="0" w:color="auto"/>
        <w:right w:val="none" w:sz="0" w:space="0" w:color="auto"/>
      </w:divBdr>
    </w:div>
    <w:div w:id="1466702684">
      <w:bodyDiv w:val="1"/>
      <w:marLeft w:val="0"/>
      <w:marRight w:val="0"/>
      <w:marTop w:val="0"/>
      <w:marBottom w:val="0"/>
      <w:divBdr>
        <w:top w:val="none" w:sz="0" w:space="0" w:color="auto"/>
        <w:left w:val="none" w:sz="0" w:space="0" w:color="auto"/>
        <w:bottom w:val="none" w:sz="0" w:space="0" w:color="auto"/>
        <w:right w:val="none" w:sz="0" w:space="0" w:color="auto"/>
      </w:divBdr>
    </w:div>
    <w:div w:id="1576013300">
      <w:bodyDiv w:val="1"/>
      <w:marLeft w:val="0"/>
      <w:marRight w:val="0"/>
      <w:marTop w:val="0"/>
      <w:marBottom w:val="0"/>
      <w:divBdr>
        <w:top w:val="none" w:sz="0" w:space="0" w:color="auto"/>
        <w:left w:val="none" w:sz="0" w:space="0" w:color="auto"/>
        <w:bottom w:val="none" w:sz="0" w:space="0" w:color="auto"/>
        <w:right w:val="none" w:sz="0" w:space="0" w:color="auto"/>
      </w:divBdr>
    </w:div>
    <w:div w:id="1723216261">
      <w:bodyDiv w:val="1"/>
      <w:marLeft w:val="0"/>
      <w:marRight w:val="0"/>
      <w:marTop w:val="0"/>
      <w:marBottom w:val="0"/>
      <w:divBdr>
        <w:top w:val="none" w:sz="0" w:space="0" w:color="auto"/>
        <w:left w:val="none" w:sz="0" w:space="0" w:color="auto"/>
        <w:bottom w:val="none" w:sz="0" w:space="0" w:color="auto"/>
        <w:right w:val="none" w:sz="0" w:space="0" w:color="auto"/>
      </w:divBdr>
    </w:div>
    <w:div w:id="1798987349">
      <w:bodyDiv w:val="1"/>
      <w:marLeft w:val="0"/>
      <w:marRight w:val="0"/>
      <w:marTop w:val="0"/>
      <w:marBottom w:val="0"/>
      <w:divBdr>
        <w:top w:val="none" w:sz="0" w:space="0" w:color="auto"/>
        <w:left w:val="none" w:sz="0" w:space="0" w:color="auto"/>
        <w:bottom w:val="none" w:sz="0" w:space="0" w:color="auto"/>
        <w:right w:val="none" w:sz="0" w:space="0" w:color="auto"/>
      </w:divBdr>
    </w:div>
    <w:div w:id="1817380021">
      <w:bodyDiv w:val="1"/>
      <w:marLeft w:val="0"/>
      <w:marRight w:val="0"/>
      <w:marTop w:val="0"/>
      <w:marBottom w:val="0"/>
      <w:divBdr>
        <w:top w:val="none" w:sz="0" w:space="0" w:color="auto"/>
        <w:left w:val="none" w:sz="0" w:space="0" w:color="auto"/>
        <w:bottom w:val="none" w:sz="0" w:space="0" w:color="auto"/>
        <w:right w:val="none" w:sz="0" w:space="0" w:color="auto"/>
      </w:divBdr>
    </w:div>
    <w:div w:id="1831554217">
      <w:bodyDiv w:val="1"/>
      <w:marLeft w:val="0"/>
      <w:marRight w:val="0"/>
      <w:marTop w:val="0"/>
      <w:marBottom w:val="0"/>
      <w:divBdr>
        <w:top w:val="none" w:sz="0" w:space="0" w:color="auto"/>
        <w:left w:val="none" w:sz="0" w:space="0" w:color="auto"/>
        <w:bottom w:val="none" w:sz="0" w:space="0" w:color="auto"/>
        <w:right w:val="none" w:sz="0" w:space="0" w:color="auto"/>
      </w:divBdr>
    </w:div>
    <w:div w:id="1929120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095B1-F779-485D-8DC9-AED6AA4C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5993</Words>
  <Characters>32963</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Javier</cp:lastModifiedBy>
  <cp:revision>24</cp:revision>
  <dcterms:created xsi:type="dcterms:W3CDTF">2024-10-17T04:28:00Z</dcterms:created>
  <dcterms:modified xsi:type="dcterms:W3CDTF">2025-08-21T02:44:00Z</dcterms:modified>
</cp:coreProperties>
</file>